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9B77C8" w:rsidTr="00F63B1F">
        <w:tc>
          <w:tcPr>
            <w:tcW w:w="9360" w:type="dxa"/>
            <w:tcBorders>
              <w:top w:val="single" w:sz="6" w:space="0" w:color="auto"/>
              <w:left w:val="single" w:sz="6" w:space="0" w:color="auto"/>
              <w:bottom w:val="single" w:sz="4" w:space="0" w:color="auto"/>
              <w:right w:val="single" w:sz="6" w:space="0" w:color="auto"/>
            </w:tcBorders>
            <w:shd w:val="pct30" w:color="auto" w:fill="auto"/>
          </w:tcPr>
          <w:p w:rsidR="009B77C8" w:rsidRDefault="009B77C8">
            <w:pPr>
              <w:pStyle w:val="Heading1"/>
            </w:pPr>
            <w:smartTag w:uri="urn:schemas-microsoft-com:office:smarttags" w:element="place">
              <w:smartTag w:uri="urn:schemas-microsoft-com:office:smarttags" w:element="PlaceName">
                <w:r>
                  <w:t>Beth</w:t>
                </w:r>
              </w:smartTag>
              <w:r>
                <w:t xml:space="preserve"> </w:t>
              </w:r>
              <w:smartTag w:uri="urn:schemas-microsoft-com:office:smarttags" w:element="PlaceName">
                <w:r>
                  <w:t>Israel</w:t>
                </w:r>
              </w:smartTag>
              <w:r>
                <w:t xml:space="preserve"> </w:t>
              </w:r>
              <w:smartTag w:uri="urn:schemas-microsoft-com:office:smarttags" w:element="PlaceName">
                <w:r>
                  <w:t>Deaconess</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9B77C8" w:rsidRDefault="009B77C8">
            <w:pPr>
              <w:jc w:val="center"/>
              <w:rPr>
                <w:sz w:val="24"/>
              </w:rPr>
            </w:pPr>
            <w:r>
              <w:rPr>
                <w:rFonts w:ascii="Arial" w:hAnsi="Arial"/>
                <w:b/>
                <w:i/>
                <w:sz w:val="24"/>
              </w:rPr>
              <w:t>Environment of Care Manual</w:t>
            </w:r>
            <w:r>
              <w:rPr>
                <w:rFonts w:ascii="Arial" w:hAnsi="Arial"/>
                <w:i/>
                <w:sz w:val="24"/>
              </w:rPr>
              <w:t xml:space="preserve"> </w:t>
            </w:r>
          </w:p>
        </w:tc>
      </w:tr>
      <w:tr w:rsidR="009B77C8" w:rsidTr="00F63B1F">
        <w:trPr>
          <w:trHeight w:val="7815"/>
        </w:trPr>
        <w:tc>
          <w:tcPr>
            <w:tcW w:w="9360" w:type="dxa"/>
            <w:tcBorders>
              <w:top w:val="single" w:sz="4" w:space="0" w:color="auto"/>
              <w:left w:val="single" w:sz="4" w:space="0" w:color="auto"/>
              <w:bottom w:val="single" w:sz="4" w:space="0" w:color="auto"/>
              <w:right w:val="single" w:sz="4" w:space="0" w:color="auto"/>
            </w:tcBorders>
          </w:tcPr>
          <w:p w:rsidR="00A5174A" w:rsidRDefault="009B77C8" w:rsidP="00A5174A">
            <w:pPr>
              <w:pStyle w:val="Heading9"/>
            </w:pPr>
            <w:r>
              <w:rPr>
                <w:b/>
                <w:i/>
                <w:sz w:val="24"/>
              </w:rPr>
              <w:t>Title:</w:t>
            </w:r>
            <w:r w:rsidRPr="00A5174A">
              <w:rPr>
                <w:b/>
                <w:i/>
                <w:sz w:val="24"/>
              </w:rPr>
              <w:t xml:space="preserve"> </w:t>
            </w:r>
            <w:r w:rsidR="00A5174A" w:rsidRPr="00A5174A">
              <w:rPr>
                <w:b/>
                <w:i/>
                <w:caps/>
              </w:rPr>
              <w:t>L</w:t>
            </w:r>
            <w:r w:rsidR="00A5174A" w:rsidRPr="00A5174A">
              <w:rPr>
                <w:b/>
                <w:i/>
                <w:caps/>
                <w:sz w:val="24"/>
                <w:szCs w:val="24"/>
              </w:rPr>
              <w:t>ock</w:t>
            </w:r>
            <w:r w:rsidR="00CB3FBC">
              <w:rPr>
                <w:b/>
                <w:i/>
                <w:caps/>
                <w:sz w:val="24"/>
                <w:szCs w:val="24"/>
              </w:rPr>
              <w:t xml:space="preserve"> </w:t>
            </w:r>
            <w:r w:rsidR="00A5174A" w:rsidRPr="00A5174A">
              <w:rPr>
                <w:b/>
                <w:i/>
                <w:caps/>
                <w:sz w:val="24"/>
                <w:szCs w:val="24"/>
              </w:rPr>
              <w:t>out/Tag</w:t>
            </w:r>
            <w:r w:rsidR="00CB3FBC">
              <w:rPr>
                <w:b/>
                <w:i/>
                <w:caps/>
                <w:sz w:val="24"/>
                <w:szCs w:val="24"/>
              </w:rPr>
              <w:t xml:space="preserve"> </w:t>
            </w:r>
            <w:r w:rsidR="00A5174A" w:rsidRPr="00A5174A">
              <w:rPr>
                <w:b/>
                <w:i/>
                <w:caps/>
                <w:sz w:val="24"/>
                <w:szCs w:val="24"/>
              </w:rPr>
              <w:t>out Program</w:t>
            </w:r>
          </w:p>
          <w:p w:rsidR="009B77C8" w:rsidRDefault="009B77C8">
            <w:pPr>
              <w:tabs>
                <w:tab w:val="left" w:pos="7100"/>
              </w:tabs>
              <w:rPr>
                <w:b/>
                <w:sz w:val="24"/>
              </w:rPr>
            </w:pPr>
          </w:p>
          <w:p w:rsidR="009B77C8" w:rsidRDefault="009B77C8">
            <w:pPr>
              <w:tabs>
                <w:tab w:val="left" w:pos="7100"/>
              </w:tabs>
              <w:rPr>
                <w:rFonts w:ascii="Arial" w:hAnsi="Arial"/>
                <w:i/>
                <w:sz w:val="24"/>
              </w:rPr>
            </w:pPr>
            <w:r>
              <w:rPr>
                <w:rFonts w:ascii="Arial" w:hAnsi="Arial"/>
                <w:i/>
                <w:sz w:val="24"/>
              </w:rPr>
              <w:t xml:space="preserve"> </w:t>
            </w:r>
            <w:r>
              <w:rPr>
                <w:rFonts w:ascii="Arial" w:hAnsi="Arial"/>
                <w:b/>
                <w:i/>
                <w:sz w:val="24"/>
              </w:rPr>
              <w:t>Policy #</w:t>
            </w:r>
            <w:r>
              <w:rPr>
                <w:rFonts w:ascii="Arial" w:hAnsi="Arial"/>
                <w:i/>
                <w:sz w:val="24"/>
              </w:rPr>
              <w:t xml:space="preserve">: </w:t>
            </w:r>
            <w:r>
              <w:rPr>
                <w:rFonts w:ascii="Arial" w:hAnsi="Arial"/>
                <w:b/>
                <w:i/>
                <w:sz w:val="24"/>
              </w:rPr>
              <w:t xml:space="preserve"> </w:t>
            </w:r>
            <w:r w:rsidR="006104BA">
              <w:rPr>
                <w:rFonts w:ascii="Arial" w:hAnsi="Arial"/>
                <w:b/>
                <w:i/>
                <w:sz w:val="24"/>
              </w:rPr>
              <w:t>EC-</w:t>
            </w:r>
            <w:r w:rsidR="00744B39">
              <w:rPr>
                <w:rFonts w:ascii="Arial" w:hAnsi="Arial"/>
                <w:b/>
                <w:i/>
                <w:sz w:val="24"/>
              </w:rPr>
              <w:t>60</w:t>
            </w:r>
          </w:p>
          <w:p w:rsidR="009B77C8" w:rsidRDefault="009B77C8">
            <w:pPr>
              <w:tabs>
                <w:tab w:val="left" w:pos="737"/>
                <w:tab w:val="left" w:pos="1474"/>
              </w:tabs>
              <w:spacing w:line="266" w:lineRule="exact"/>
              <w:ind w:left="1474" w:hanging="737"/>
              <w:rPr>
                <w:rFonts w:ascii="Arial" w:hAnsi="Arial"/>
                <w:i/>
                <w:sz w:val="24"/>
              </w:rPr>
            </w:pPr>
          </w:p>
          <w:p w:rsidR="009B77C8" w:rsidRDefault="009B77C8">
            <w:pPr>
              <w:pStyle w:val="TxBrp2"/>
              <w:spacing w:line="240" w:lineRule="auto"/>
              <w:rPr>
                <w:rFonts w:ascii="Arial" w:hAnsi="Arial"/>
                <w:b/>
              </w:rPr>
            </w:pPr>
            <w:r>
              <w:rPr>
                <w:rFonts w:ascii="Arial" w:hAnsi="Arial"/>
                <w:b/>
                <w:i/>
              </w:rPr>
              <w:t>Purpose:</w:t>
            </w:r>
          </w:p>
          <w:p w:rsidR="00D27114" w:rsidRDefault="00D27114" w:rsidP="00550478">
            <w:pPr>
              <w:pStyle w:val="TxBrp3"/>
              <w:rPr>
                <w:rFonts w:ascii="Arial" w:hAnsi="Arial"/>
              </w:rPr>
            </w:pPr>
            <w:r w:rsidRPr="00550478">
              <w:rPr>
                <w:rFonts w:ascii="Arial" w:hAnsi="Arial"/>
              </w:rPr>
              <w:t xml:space="preserve">This program establishes minimum performance requirements for the control of hazardous energy during the servicing and maintenance of equipment at </w:t>
            </w:r>
            <w:smartTag w:uri="urn:schemas-microsoft-com:office:smarttags" w:element="place">
              <w:smartTag w:uri="urn:schemas-microsoft-com:office:smarttags" w:element="PlaceName">
                <w:r w:rsidRPr="00550478">
                  <w:rPr>
                    <w:rFonts w:ascii="Arial" w:hAnsi="Arial"/>
                  </w:rPr>
                  <w:t>Beth</w:t>
                </w:r>
              </w:smartTag>
              <w:r w:rsidRPr="00550478">
                <w:rPr>
                  <w:rFonts w:ascii="Arial" w:hAnsi="Arial"/>
                </w:rPr>
                <w:t xml:space="preserve"> </w:t>
              </w:r>
              <w:smartTag w:uri="urn:schemas-microsoft-com:office:smarttags" w:element="PlaceName">
                <w:r w:rsidRPr="00550478">
                  <w:rPr>
                    <w:rFonts w:ascii="Arial" w:hAnsi="Arial"/>
                  </w:rPr>
                  <w:t>Israel</w:t>
                </w:r>
              </w:smartTag>
              <w:r w:rsidRPr="00550478">
                <w:rPr>
                  <w:rFonts w:ascii="Arial" w:hAnsi="Arial"/>
                </w:rPr>
                <w:t xml:space="preserve"> </w:t>
              </w:r>
              <w:smartTag w:uri="urn:schemas-microsoft-com:office:smarttags" w:element="PlaceName">
                <w:r w:rsidRPr="00550478">
                  <w:rPr>
                    <w:rFonts w:ascii="Arial" w:hAnsi="Arial"/>
                  </w:rPr>
                  <w:t>Deaconess</w:t>
                </w:r>
              </w:smartTag>
              <w:r w:rsidRPr="00550478">
                <w:rPr>
                  <w:rFonts w:ascii="Arial" w:hAnsi="Arial"/>
                </w:rPr>
                <w:t xml:space="preserve"> </w:t>
              </w:r>
              <w:smartTag w:uri="urn:schemas-microsoft-com:office:smarttags" w:element="PlaceName">
                <w:r w:rsidRPr="00550478">
                  <w:rPr>
                    <w:rFonts w:ascii="Arial" w:hAnsi="Arial"/>
                  </w:rPr>
                  <w:t>Medical</w:t>
                </w:r>
              </w:smartTag>
              <w:r w:rsidRPr="00550478">
                <w:rPr>
                  <w:rFonts w:ascii="Arial" w:hAnsi="Arial"/>
                </w:rPr>
                <w:t xml:space="preserve"> </w:t>
              </w:r>
              <w:smartTag w:uri="urn:schemas-microsoft-com:office:smarttags" w:element="PlaceType">
                <w:r w:rsidRPr="00550478">
                  <w:rPr>
                    <w:rFonts w:ascii="Arial" w:hAnsi="Arial"/>
                  </w:rPr>
                  <w:t>Center</w:t>
                </w:r>
              </w:smartTag>
            </w:smartTag>
            <w:r w:rsidRPr="00550478">
              <w:rPr>
                <w:rFonts w:ascii="Arial" w:hAnsi="Arial"/>
              </w:rPr>
              <w:t>. The program is intended to prevent injury to employees that might result from the unexpected startup of equipment or release of stored energy. The procedures set forth in this document are to be followed and used at all times to eliminate the unintended possibility, during servicing or maintenance activities, of setting movable parts into motion, energizing electrical circuits, releasing stored hazardous energy, and opening valves.</w:t>
            </w:r>
          </w:p>
          <w:p w:rsidR="00F960E0" w:rsidRPr="00F960E0" w:rsidRDefault="00F960E0" w:rsidP="00F960E0">
            <w:pPr>
              <w:pStyle w:val="TxBrp3"/>
              <w:rPr>
                <w:rFonts w:ascii="Arial" w:hAnsi="Arial"/>
              </w:rPr>
            </w:pPr>
          </w:p>
          <w:p w:rsidR="00F960E0" w:rsidRPr="00F960E0" w:rsidRDefault="00F960E0" w:rsidP="00F960E0">
            <w:pPr>
              <w:pStyle w:val="TxBrp3"/>
              <w:rPr>
                <w:rFonts w:ascii="Arial" w:hAnsi="Arial"/>
              </w:rPr>
            </w:pPr>
            <w:r w:rsidRPr="00F960E0">
              <w:rPr>
                <w:rFonts w:ascii="Arial" w:hAnsi="Arial"/>
              </w:rPr>
              <w:t>This document serves to comply with the OSHA Standard, 29 CFR 1910.147, The Control of Hazardous Energy, otherwise known as the Lockout/Tagout Standard, and with the OSHA Electrical Work Practice Standards, 29 CFR 1910.333(b)(z)iii(D) and (b)(2)(iv)(B).</w:t>
            </w:r>
          </w:p>
          <w:p w:rsidR="00E90455" w:rsidRDefault="00E90455" w:rsidP="007253E0">
            <w:pPr>
              <w:pStyle w:val="TxBrp11"/>
              <w:tabs>
                <w:tab w:val="left" w:pos="80"/>
              </w:tabs>
              <w:spacing w:line="277" w:lineRule="exact"/>
              <w:ind w:left="0" w:firstLine="0"/>
              <w:rPr>
                <w:rFonts w:ascii="Arial" w:hAnsi="Arial"/>
                <w:b/>
                <w:i/>
              </w:rPr>
            </w:pPr>
          </w:p>
          <w:p w:rsidR="009B77C8" w:rsidRDefault="009B77C8" w:rsidP="00C72F87">
            <w:pPr>
              <w:pStyle w:val="TxBrp11"/>
              <w:tabs>
                <w:tab w:val="left" w:pos="80"/>
              </w:tabs>
              <w:spacing w:line="277" w:lineRule="exact"/>
              <w:ind w:left="80" w:hanging="80"/>
              <w:rPr>
                <w:rFonts w:ascii="Arial" w:hAnsi="Arial"/>
                <w:b/>
                <w:i/>
              </w:rPr>
            </w:pPr>
            <w:r>
              <w:rPr>
                <w:rFonts w:ascii="Arial" w:hAnsi="Arial"/>
                <w:b/>
                <w:i/>
              </w:rPr>
              <w:t xml:space="preserve">Scope: </w:t>
            </w:r>
          </w:p>
          <w:p w:rsidR="0088074E" w:rsidRPr="0088074E" w:rsidRDefault="0088074E" w:rsidP="0088074E">
            <w:pPr>
              <w:pStyle w:val="TxBrp3"/>
              <w:rPr>
                <w:rFonts w:ascii="Arial" w:hAnsi="Arial"/>
              </w:rPr>
            </w:pPr>
            <w:r w:rsidRPr="0088074E">
              <w:rPr>
                <w:rFonts w:ascii="Arial" w:hAnsi="Arial"/>
              </w:rPr>
              <w:t>This program applies to all departments in a</w:t>
            </w:r>
            <w:r w:rsidR="009B77C8" w:rsidRPr="0088074E">
              <w:rPr>
                <w:rFonts w:ascii="Arial" w:hAnsi="Arial"/>
              </w:rPr>
              <w:t xml:space="preserve">ll </w:t>
            </w:r>
            <w:r w:rsidR="00FF21CD">
              <w:rPr>
                <w:rFonts w:ascii="Arial" w:hAnsi="Arial"/>
              </w:rPr>
              <w:t>BIDMC buildings and leased areas</w:t>
            </w:r>
            <w:r w:rsidRPr="0088074E">
              <w:rPr>
                <w:rFonts w:ascii="Arial" w:hAnsi="Arial"/>
              </w:rPr>
              <w:t xml:space="preserve"> whose employees may be engaged in the following.</w:t>
            </w:r>
          </w:p>
          <w:p w:rsidR="0088074E" w:rsidRPr="0088074E" w:rsidRDefault="0088074E" w:rsidP="0088074E">
            <w:pPr>
              <w:pStyle w:val="TxBrp3"/>
              <w:rPr>
                <w:rFonts w:ascii="Arial" w:hAnsi="Arial"/>
              </w:rPr>
            </w:pPr>
          </w:p>
          <w:p w:rsidR="0088074E" w:rsidRPr="0088074E" w:rsidRDefault="0088074E" w:rsidP="006104BA">
            <w:pPr>
              <w:pStyle w:val="TxBrp3"/>
              <w:numPr>
                <w:ilvl w:val="0"/>
                <w:numId w:val="9"/>
              </w:numPr>
              <w:rPr>
                <w:rFonts w:ascii="Arial" w:hAnsi="Arial"/>
              </w:rPr>
            </w:pPr>
            <w:r w:rsidRPr="0088074E">
              <w:rPr>
                <w:rFonts w:ascii="Arial" w:hAnsi="Arial"/>
              </w:rPr>
              <w:t>Servicing or maintaining equipment where the unexpected startup of that piece of equipment could injure an employee.</w:t>
            </w:r>
          </w:p>
          <w:p w:rsidR="0088074E" w:rsidRPr="0088074E" w:rsidRDefault="0088074E" w:rsidP="006104BA">
            <w:pPr>
              <w:pStyle w:val="TxBrp3"/>
              <w:numPr>
                <w:ilvl w:val="0"/>
                <w:numId w:val="9"/>
              </w:numPr>
              <w:rPr>
                <w:rFonts w:ascii="Arial" w:hAnsi="Arial"/>
              </w:rPr>
            </w:pPr>
            <w:r w:rsidRPr="0088074E">
              <w:rPr>
                <w:rFonts w:ascii="Arial" w:hAnsi="Arial"/>
              </w:rPr>
              <w:t>Operating equipment that is in the process of being serviced or maintained.</w:t>
            </w:r>
          </w:p>
          <w:p w:rsidR="00C60CE7" w:rsidRPr="0088074E" w:rsidRDefault="0088074E" w:rsidP="006104BA">
            <w:pPr>
              <w:pStyle w:val="TxBrp3"/>
              <w:numPr>
                <w:ilvl w:val="0"/>
                <w:numId w:val="9"/>
              </w:numPr>
              <w:rPr>
                <w:rFonts w:ascii="Arial" w:hAnsi="Arial"/>
              </w:rPr>
            </w:pPr>
            <w:r w:rsidRPr="0088074E">
              <w:rPr>
                <w:rFonts w:ascii="Arial" w:hAnsi="Arial"/>
              </w:rPr>
              <w:t>Working in an area where a lockou</w:t>
            </w:r>
            <w:r w:rsidR="008336E8">
              <w:rPr>
                <w:rFonts w:ascii="Arial" w:hAnsi="Arial"/>
              </w:rPr>
              <w:t>t/</w:t>
            </w:r>
            <w:r w:rsidRPr="0088074E">
              <w:rPr>
                <w:rFonts w:ascii="Arial" w:hAnsi="Arial"/>
              </w:rPr>
              <w:t>tagout system is being implemented.</w:t>
            </w:r>
          </w:p>
          <w:p w:rsidR="0088074E" w:rsidRPr="0088074E" w:rsidRDefault="0088074E" w:rsidP="006104BA">
            <w:pPr>
              <w:pStyle w:val="TxBrp3"/>
              <w:numPr>
                <w:ilvl w:val="0"/>
                <w:numId w:val="9"/>
              </w:numPr>
              <w:rPr>
                <w:rFonts w:ascii="Arial" w:hAnsi="Arial"/>
              </w:rPr>
            </w:pPr>
            <w:r w:rsidRPr="0088074E">
              <w:rPr>
                <w:rFonts w:ascii="Arial" w:hAnsi="Arial"/>
              </w:rPr>
              <w:t xml:space="preserve">This program does </w:t>
            </w:r>
            <w:r w:rsidRPr="00C60CE7">
              <w:rPr>
                <w:rFonts w:ascii="Arial" w:hAnsi="Arial"/>
                <w:u w:val="single"/>
              </w:rPr>
              <w:t>not</w:t>
            </w:r>
            <w:r w:rsidRPr="0088074E">
              <w:rPr>
                <w:rFonts w:ascii="Arial" w:hAnsi="Arial"/>
              </w:rPr>
              <w:t xml:space="preserve"> cover normal production operations unless:</w:t>
            </w:r>
          </w:p>
          <w:p w:rsidR="0088074E" w:rsidRPr="0088074E" w:rsidRDefault="0088074E" w:rsidP="006104BA">
            <w:pPr>
              <w:pStyle w:val="TxBrp3"/>
              <w:numPr>
                <w:ilvl w:val="0"/>
                <w:numId w:val="10"/>
              </w:numPr>
              <w:tabs>
                <w:tab w:val="clear" w:pos="204"/>
              </w:tabs>
              <w:rPr>
                <w:rFonts w:ascii="Arial" w:hAnsi="Arial"/>
              </w:rPr>
            </w:pPr>
            <w:r w:rsidRPr="0088074E">
              <w:rPr>
                <w:rFonts w:ascii="Arial" w:hAnsi="Arial"/>
              </w:rPr>
              <w:t>An employee is required to remove or bypass a guard or other safety device, or</w:t>
            </w:r>
          </w:p>
          <w:p w:rsidR="00C60CE7" w:rsidRPr="0088074E" w:rsidRDefault="0088074E" w:rsidP="006104BA">
            <w:pPr>
              <w:pStyle w:val="TxBrp3"/>
              <w:numPr>
                <w:ilvl w:val="0"/>
                <w:numId w:val="10"/>
              </w:numPr>
              <w:tabs>
                <w:tab w:val="clear" w:pos="204"/>
              </w:tabs>
              <w:rPr>
                <w:rFonts w:ascii="Arial" w:hAnsi="Arial"/>
              </w:rPr>
            </w:pPr>
            <w:r w:rsidRPr="0088074E">
              <w:rPr>
                <w:rFonts w:ascii="Arial" w:hAnsi="Arial"/>
              </w:rPr>
              <w:t>An employee is required to place any part of his/her body into an area of the machine or equipment where he/she could be injured.</w:t>
            </w:r>
          </w:p>
          <w:p w:rsidR="0088074E" w:rsidRPr="0088074E" w:rsidRDefault="0088074E" w:rsidP="006104BA">
            <w:pPr>
              <w:pStyle w:val="TxBrp3"/>
              <w:numPr>
                <w:ilvl w:val="0"/>
                <w:numId w:val="11"/>
              </w:numPr>
              <w:rPr>
                <w:rFonts w:ascii="Arial" w:hAnsi="Arial"/>
              </w:rPr>
            </w:pPr>
            <w:r w:rsidRPr="0088074E">
              <w:rPr>
                <w:rFonts w:ascii="Arial" w:hAnsi="Arial"/>
              </w:rPr>
              <w:br w:type="page"/>
              <w:t xml:space="preserve">This program does </w:t>
            </w:r>
            <w:r w:rsidRPr="00C60CE7">
              <w:rPr>
                <w:rFonts w:ascii="Arial" w:hAnsi="Arial"/>
                <w:u w:val="single"/>
              </w:rPr>
              <w:t>not</w:t>
            </w:r>
            <w:r w:rsidRPr="0088074E">
              <w:rPr>
                <w:rFonts w:ascii="Arial" w:hAnsi="Arial"/>
              </w:rPr>
              <w:t xml:space="preserve"> cover work on plug and cord equipment where:</w:t>
            </w:r>
          </w:p>
          <w:p w:rsidR="0088074E" w:rsidRPr="0088074E" w:rsidRDefault="0088074E" w:rsidP="006104BA">
            <w:pPr>
              <w:pStyle w:val="TxBrp3"/>
              <w:numPr>
                <w:ilvl w:val="0"/>
                <w:numId w:val="12"/>
              </w:numPr>
              <w:rPr>
                <w:rFonts w:ascii="Arial" w:hAnsi="Arial"/>
              </w:rPr>
            </w:pPr>
            <w:r w:rsidRPr="0088074E">
              <w:rPr>
                <w:rFonts w:ascii="Arial" w:hAnsi="Arial"/>
              </w:rPr>
              <w:t>The unexpected startup is controlled by unplugging such equipment, and</w:t>
            </w:r>
          </w:p>
          <w:p w:rsidR="0088074E" w:rsidRDefault="0088074E" w:rsidP="006B2619">
            <w:pPr>
              <w:pStyle w:val="TxBrp3"/>
              <w:numPr>
                <w:ilvl w:val="0"/>
                <w:numId w:val="12"/>
              </w:numPr>
              <w:tabs>
                <w:tab w:val="left" w:pos="710"/>
              </w:tabs>
              <w:ind w:hanging="370"/>
              <w:rPr>
                <w:rFonts w:ascii="Arial" w:hAnsi="Arial"/>
              </w:rPr>
            </w:pPr>
            <w:r w:rsidRPr="0088074E">
              <w:rPr>
                <w:rFonts w:ascii="Arial" w:hAnsi="Arial"/>
              </w:rPr>
              <w:t>The plug is under the exclusive control of the employee performing the servicing or maintenance.</w:t>
            </w:r>
          </w:p>
          <w:p w:rsidR="00C60CE7" w:rsidRDefault="00C60CE7" w:rsidP="000B3449">
            <w:pPr>
              <w:pStyle w:val="TxBrp3"/>
              <w:tabs>
                <w:tab w:val="left" w:pos="905"/>
                <w:tab w:val="left" w:pos="1070"/>
              </w:tabs>
              <w:rPr>
                <w:rStyle w:val="TxBrp2Char"/>
                <w:rFonts w:ascii="Arial" w:hAnsi="Arial"/>
                <w:b/>
                <w:bCs/>
                <w:i/>
                <w:iCs/>
              </w:rPr>
            </w:pPr>
          </w:p>
          <w:p w:rsidR="00C1015C" w:rsidRDefault="00C1015C" w:rsidP="000B3449">
            <w:pPr>
              <w:pStyle w:val="TxBrp3"/>
              <w:tabs>
                <w:tab w:val="left" w:pos="905"/>
                <w:tab w:val="left" w:pos="1070"/>
              </w:tabs>
              <w:rPr>
                <w:rStyle w:val="TxBrp2Char"/>
                <w:rFonts w:ascii="Arial" w:hAnsi="Arial"/>
                <w:b/>
                <w:bCs/>
                <w:i/>
                <w:iCs/>
              </w:rPr>
            </w:pPr>
            <w:r>
              <w:rPr>
                <w:rFonts w:ascii="Arial" w:hAnsi="Arial"/>
                <w:b/>
                <w:i/>
              </w:rPr>
              <w:t>Policy Statement:</w:t>
            </w:r>
          </w:p>
          <w:p w:rsidR="00C1015C" w:rsidRPr="00C1015C" w:rsidRDefault="00C1015C" w:rsidP="00C1015C">
            <w:pPr>
              <w:pStyle w:val="TxBrp13"/>
              <w:ind w:left="80" w:firstLine="0"/>
              <w:rPr>
                <w:rFonts w:ascii="Arial" w:hAnsi="Arial"/>
              </w:rPr>
            </w:pPr>
            <w:smartTag w:uri="urn:schemas-microsoft-com:office:smarttags" w:element="place">
              <w:smartTag w:uri="urn:schemas-microsoft-com:office:smarttags" w:element="PlaceName">
                <w:r w:rsidRPr="00C1015C">
                  <w:rPr>
                    <w:rFonts w:ascii="Arial" w:hAnsi="Arial"/>
                  </w:rPr>
                  <w:t>Beth</w:t>
                </w:r>
              </w:smartTag>
              <w:r w:rsidRPr="00C1015C">
                <w:rPr>
                  <w:rFonts w:ascii="Arial" w:hAnsi="Arial"/>
                </w:rPr>
                <w:t xml:space="preserve"> </w:t>
              </w:r>
              <w:smartTag w:uri="urn:schemas-microsoft-com:office:smarttags" w:element="PlaceName">
                <w:r w:rsidRPr="00C1015C">
                  <w:rPr>
                    <w:rFonts w:ascii="Arial" w:hAnsi="Arial"/>
                  </w:rPr>
                  <w:t>Israel</w:t>
                </w:r>
              </w:smartTag>
              <w:r w:rsidRPr="00C1015C">
                <w:rPr>
                  <w:rFonts w:ascii="Arial" w:hAnsi="Arial"/>
                </w:rPr>
                <w:t xml:space="preserve"> </w:t>
              </w:r>
              <w:smartTag w:uri="urn:schemas-microsoft-com:office:smarttags" w:element="PlaceName">
                <w:r w:rsidRPr="00C1015C">
                  <w:rPr>
                    <w:rFonts w:ascii="Arial" w:hAnsi="Arial"/>
                  </w:rPr>
                  <w:t>Deaconess</w:t>
                </w:r>
              </w:smartTag>
              <w:r w:rsidRPr="00C1015C">
                <w:rPr>
                  <w:rFonts w:ascii="Arial" w:hAnsi="Arial"/>
                </w:rPr>
                <w:t xml:space="preserve"> </w:t>
              </w:r>
              <w:smartTag w:uri="urn:schemas-microsoft-com:office:smarttags" w:element="PlaceName">
                <w:r w:rsidRPr="00C1015C">
                  <w:rPr>
                    <w:rFonts w:ascii="Arial" w:hAnsi="Arial"/>
                  </w:rPr>
                  <w:t>Medical</w:t>
                </w:r>
              </w:smartTag>
              <w:r w:rsidRPr="00C1015C">
                <w:rPr>
                  <w:rFonts w:ascii="Arial" w:hAnsi="Arial"/>
                </w:rPr>
                <w:t xml:space="preserve"> </w:t>
              </w:r>
              <w:smartTag w:uri="urn:schemas-microsoft-com:office:smarttags" w:element="PlaceType">
                <w:r w:rsidRPr="00C1015C">
                  <w:rPr>
                    <w:rFonts w:ascii="Arial" w:hAnsi="Arial"/>
                  </w:rPr>
                  <w:t>Center</w:t>
                </w:r>
              </w:smartTag>
            </w:smartTag>
            <w:r w:rsidRPr="00C1015C">
              <w:rPr>
                <w:rFonts w:ascii="Arial" w:hAnsi="Arial"/>
              </w:rPr>
              <w:t xml:space="preserve"> must ensure that all employees who may fall within the scope of this program are instructed in the safety significance of the lockout/tagout program. </w:t>
            </w:r>
            <w:r>
              <w:rPr>
                <w:rFonts w:ascii="Arial" w:hAnsi="Arial"/>
              </w:rPr>
              <w:t xml:space="preserve"> </w:t>
            </w:r>
            <w:r w:rsidRPr="00C1015C">
              <w:rPr>
                <w:rFonts w:ascii="Arial" w:hAnsi="Arial"/>
              </w:rPr>
              <w:t xml:space="preserve">Employees specifically designated as authorized employees are expected to ensure that applicable energy control procedures are followed and carried out as stipulated under the general rules and/or specific procedures of this </w:t>
            </w:r>
            <w:r w:rsidRPr="00C1015C">
              <w:rPr>
                <w:rFonts w:ascii="Arial" w:hAnsi="Arial"/>
              </w:rPr>
              <w:lastRenderedPageBreak/>
              <w:t xml:space="preserve">program. </w:t>
            </w:r>
            <w:smartTag w:uri="urn:schemas-microsoft-com:office:smarttags" w:element="place">
              <w:smartTag w:uri="urn:schemas-microsoft-com:office:smarttags" w:element="PlaceName">
                <w:r w:rsidRPr="00C1015C">
                  <w:rPr>
                    <w:rFonts w:ascii="Arial" w:hAnsi="Arial"/>
                  </w:rPr>
                  <w:t>Beth</w:t>
                </w:r>
              </w:smartTag>
              <w:r w:rsidRPr="00C1015C">
                <w:rPr>
                  <w:rFonts w:ascii="Arial" w:hAnsi="Arial"/>
                </w:rPr>
                <w:t xml:space="preserve"> </w:t>
              </w:r>
              <w:smartTag w:uri="urn:schemas-microsoft-com:office:smarttags" w:element="PlaceName">
                <w:r w:rsidRPr="00C1015C">
                  <w:rPr>
                    <w:rFonts w:ascii="Arial" w:hAnsi="Arial"/>
                  </w:rPr>
                  <w:t>Israel</w:t>
                </w:r>
              </w:smartTag>
              <w:r w:rsidRPr="00C1015C">
                <w:rPr>
                  <w:rFonts w:ascii="Arial" w:hAnsi="Arial"/>
                </w:rPr>
                <w:t xml:space="preserve"> </w:t>
              </w:r>
              <w:smartTag w:uri="urn:schemas-microsoft-com:office:smarttags" w:element="PlaceName">
                <w:r w:rsidRPr="00C1015C">
                  <w:rPr>
                    <w:rFonts w:ascii="Arial" w:hAnsi="Arial"/>
                  </w:rPr>
                  <w:t>Deaconess</w:t>
                </w:r>
              </w:smartTag>
              <w:r w:rsidRPr="00C1015C">
                <w:rPr>
                  <w:rFonts w:ascii="Arial" w:hAnsi="Arial"/>
                </w:rPr>
                <w:t xml:space="preserve"> </w:t>
              </w:r>
              <w:smartTag w:uri="urn:schemas-microsoft-com:office:smarttags" w:element="PlaceName">
                <w:r w:rsidRPr="00C1015C">
                  <w:rPr>
                    <w:rFonts w:ascii="Arial" w:hAnsi="Arial"/>
                  </w:rPr>
                  <w:t>Medical</w:t>
                </w:r>
              </w:smartTag>
              <w:r w:rsidRPr="00C1015C">
                <w:rPr>
                  <w:rFonts w:ascii="Arial" w:hAnsi="Arial"/>
                </w:rPr>
                <w:t xml:space="preserve"> </w:t>
              </w:r>
              <w:smartTag w:uri="urn:schemas-microsoft-com:office:smarttags" w:element="PlaceType">
                <w:r w:rsidRPr="00C1015C">
                  <w:rPr>
                    <w:rFonts w:ascii="Arial" w:hAnsi="Arial"/>
                  </w:rPr>
                  <w:t>Center</w:t>
                </w:r>
              </w:smartTag>
            </w:smartTag>
            <w:r w:rsidRPr="00C1015C">
              <w:rPr>
                <w:rFonts w:ascii="Arial" w:hAnsi="Arial"/>
              </w:rPr>
              <w:t xml:space="preserve"> shall also ensure that each new or transferred affected employee and other employees whose work operations are or may be in the area are instructed in the purpose and use of the lockout/tagout procedure. Departments that engage the servicing of outside personnel (i.e., contractors) shall ensure that the applicable provisions of this program are coordinated as appropriate.</w:t>
            </w:r>
          </w:p>
          <w:p w:rsidR="00C1015C" w:rsidRDefault="00C1015C" w:rsidP="000B3449">
            <w:pPr>
              <w:pStyle w:val="TxBrp3"/>
              <w:tabs>
                <w:tab w:val="left" w:pos="905"/>
                <w:tab w:val="left" w:pos="1070"/>
              </w:tabs>
              <w:rPr>
                <w:rStyle w:val="TxBrp2Char"/>
                <w:rFonts w:ascii="Arial" w:hAnsi="Arial"/>
                <w:b/>
                <w:bCs/>
                <w:i/>
                <w:iCs/>
              </w:rPr>
            </w:pPr>
          </w:p>
          <w:p w:rsidR="00E90455" w:rsidRPr="00AE5B4C" w:rsidRDefault="00E90455" w:rsidP="00E90455">
            <w:pPr>
              <w:pStyle w:val="Heading1"/>
              <w:jc w:val="left"/>
              <w:rPr>
                <w:i w:val="0"/>
              </w:rPr>
            </w:pPr>
            <w:r w:rsidRPr="00AE5B4C">
              <w:rPr>
                <w:i w:val="0"/>
              </w:rPr>
              <w:t>DEFINITIONS</w:t>
            </w:r>
          </w:p>
          <w:p w:rsidR="00E90455" w:rsidRDefault="00E90455" w:rsidP="00E90455">
            <w:pPr>
              <w:pStyle w:val="Heading2"/>
              <w:ind w:left="0" w:firstLine="0"/>
            </w:pPr>
          </w:p>
          <w:p w:rsidR="00E90455" w:rsidRPr="00C1015C" w:rsidRDefault="00E90455" w:rsidP="006B2619">
            <w:pPr>
              <w:pStyle w:val="TxBrp13"/>
              <w:numPr>
                <w:ilvl w:val="0"/>
                <w:numId w:val="13"/>
              </w:numPr>
              <w:tabs>
                <w:tab w:val="clear" w:pos="1152"/>
                <w:tab w:val="num" w:pos="980"/>
              </w:tabs>
              <w:rPr>
                <w:rFonts w:ascii="Arial" w:hAnsi="Arial"/>
                <w:b/>
              </w:rPr>
            </w:pPr>
            <w:r w:rsidRPr="00C1015C">
              <w:rPr>
                <w:rFonts w:ascii="Arial" w:hAnsi="Arial"/>
                <w:b/>
              </w:rPr>
              <w:t>Affected Employee</w:t>
            </w:r>
          </w:p>
          <w:p w:rsidR="00E90455" w:rsidRPr="00C1015C" w:rsidRDefault="00E90455" w:rsidP="006104BA">
            <w:pPr>
              <w:pStyle w:val="TxBrp13"/>
              <w:ind w:left="980" w:firstLine="0"/>
              <w:rPr>
                <w:rFonts w:ascii="Arial" w:hAnsi="Arial"/>
              </w:rPr>
            </w:pPr>
            <w:r w:rsidRPr="00C1015C">
              <w:rPr>
                <w:rFonts w:ascii="Arial" w:hAnsi="Arial"/>
              </w:rPr>
              <w:t>An affected employee is one whose job requires him/her to use a machine or equipment when servicing or maintenance is being performed under lockout or tagout. It also applies to an individual whose job requires him/her to work in an area where such servicing or maintenance is being performed.</w:t>
            </w:r>
          </w:p>
          <w:p w:rsidR="00E90455" w:rsidRPr="00C1015C" w:rsidRDefault="00E90455" w:rsidP="00E90455">
            <w:pPr>
              <w:pStyle w:val="TxBrp13"/>
              <w:rPr>
                <w:rFonts w:ascii="Arial" w:hAnsi="Arial"/>
              </w:rPr>
            </w:pPr>
          </w:p>
          <w:p w:rsidR="00E90455" w:rsidRPr="00C1015C" w:rsidRDefault="00E90455" w:rsidP="006B2619">
            <w:pPr>
              <w:pStyle w:val="TxBrp13"/>
              <w:numPr>
                <w:ilvl w:val="0"/>
                <w:numId w:val="13"/>
              </w:numPr>
              <w:tabs>
                <w:tab w:val="clear" w:pos="1152"/>
                <w:tab w:val="num" w:pos="980"/>
              </w:tabs>
              <w:rPr>
                <w:rFonts w:ascii="Arial" w:hAnsi="Arial"/>
                <w:b/>
              </w:rPr>
            </w:pPr>
            <w:r w:rsidRPr="00C1015C">
              <w:rPr>
                <w:rFonts w:ascii="Arial" w:hAnsi="Arial"/>
                <w:b/>
              </w:rPr>
              <w:t>Authorized Employee</w:t>
            </w:r>
          </w:p>
          <w:p w:rsidR="00E90455" w:rsidRPr="00C1015C" w:rsidRDefault="00E90455" w:rsidP="006104BA">
            <w:pPr>
              <w:pStyle w:val="TxBrp13"/>
              <w:ind w:left="980" w:firstLine="0"/>
              <w:rPr>
                <w:rFonts w:ascii="Arial" w:hAnsi="Arial"/>
              </w:rPr>
            </w:pPr>
            <w:r w:rsidRPr="00C1015C">
              <w:rPr>
                <w:rFonts w:ascii="Arial" w:hAnsi="Arial"/>
              </w:rPr>
              <w:t>An authorized employee is a person who locks or implements a tagout system procedure to perform the servicing or maintenance on a piece of equipment. An authorized employee and an affected employee may be the same person when the affected employee's duties also include performing maintenance or service on equipment that must be locked out or tagged out.</w:t>
            </w:r>
          </w:p>
          <w:p w:rsidR="00E90455" w:rsidRPr="00C1015C" w:rsidRDefault="00E90455" w:rsidP="00E90455">
            <w:pPr>
              <w:pStyle w:val="TxBrp13"/>
              <w:rPr>
                <w:rFonts w:ascii="Arial" w:hAnsi="Arial"/>
              </w:rPr>
            </w:pPr>
          </w:p>
          <w:p w:rsidR="00E90455" w:rsidRPr="00C1015C" w:rsidRDefault="00E90455" w:rsidP="006B2619">
            <w:pPr>
              <w:pStyle w:val="TxBrp13"/>
              <w:numPr>
                <w:ilvl w:val="0"/>
                <w:numId w:val="13"/>
              </w:numPr>
              <w:tabs>
                <w:tab w:val="clear" w:pos="1152"/>
                <w:tab w:val="num" w:pos="980"/>
              </w:tabs>
              <w:rPr>
                <w:rFonts w:ascii="Arial" w:hAnsi="Arial"/>
                <w:b/>
              </w:rPr>
            </w:pPr>
            <w:r w:rsidRPr="00C1015C">
              <w:rPr>
                <w:rFonts w:ascii="Arial" w:hAnsi="Arial"/>
                <w:b/>
              </w:rPr>
              <w:t>"Capable of Being Locked Out"</w:t>
            </w:r>
          </w:p>
          <w:p w:rsidR="00E90455" w:rsidRPr="00C1015C" w:rsidRDefault="00E90455" w:rsidP="006104BA">
            <w:pPr>
              <w:pStyle w:val="TxBrp13"/>
              <w:ind w:left="980" w:firstLine="0"/>
              <w:rPr>
                <w:rFonts w:ascii="Arial" w:hAnsi="Arial"/>
              </w:rPr>
            </w:pPr>
            <w:r w:rsidRPr="00C1015C">
              <w:rPr>
                <w:rFonts w:ascii="Arial" w:hAnsi="Arial"/>
              </w:rPr>
              <w:t>An energy isolating device will be considered to be "capable of being locked out” if it is designed with a hasp or other attachment or integral part to which, or through which, a lock can be affixed, or if it has a locking mechanism built into it. Other energy isolating devices will also be considered to be “capable of being locked out” if lockout can be achieved without the need to dismantle, rebuild, or replace the energy isolating device or permanently alter its energy control capability.</w:t>
            </w:r>
          </w:p>
          <w:p w:rsidR="00E90455" w:rsidRPr="00C1015C" w:rsidRDefault="00E90455" w:rsidP="00E90455">
            <w:pPr>
              <w:pStyle w:val="TxBrp13"/>
              <w:rPr>
                <w:rFonts w:ascii="Arial" w:hAnsi="Arial"/>
              </w:rPr>
            </w:pPr>
          </w:p>
          <w:p w:rsidR="00E90455" w:rsidRPr="00A972BE" w:rsidRDefault="00E90455" w:rsidP="006B2619">
            <w:pPr>
              <w:pStyle w:val="TxBrp13"/>
              <w:numPr>
                <w:ilvl w:val="0"/>
                <w:numId w:val="13"/>
              </w:numPr>
              <w:tabs>
                <w:tab w:val="clear" w:pos="1152"/>
                <w:tab w:val="num" w:pos="980"/>
              </w:tabs>
              <w:rPr>
                <w:rFonts w:ascii="Arial" w:hAnsi="Arial"/>
                <w:b/>
              </w:rPr>
            </w:pPr>
            <w:r w:rsidRPr="00C1015C">
              <w:rPr>
                <w:rFonts w:ascii="Arial" w:hAnsi="Arial"/>
              </w:rPr>
              <w:br w:type="page"/>
            </w:r>
            <w:r w:rsidRPr="00A972BE">
              <w:rPr>
                <w:rFonts w:ascii="Arial" w:hAnsi="Arial"/>
                <w:b/>
              </w:rPr>
              <w:t>Energy Isolating Device</w:t>
            </w:r>
          </w:p>
          <w:p w:rsidR="00E90455" w:rsidRPr="00C1015C" w:rsidRDefault="00E90455" w:rsidP="006104BA">
            <w:pPr>
              <w:pStyle w:val="TxBrp13"/>
              <w:ind w:left="980" w:firstLine="0"/>
              <w:rPr>
                <w:rFonts w:ascii="Arial" w:hAnsi="Arial"/>
              </w:rPr>
            </w:pPr>
            <w:r w:rsidRPr="00C1015C">
              <w:rPr>
                <w:rFonts w:ascii="Arial" w:hAnsi="Arial"/>
              </w:rPr>
              <w:t>An energy isolating device is any mechanical device that physically prevents the transmission or release of energy. These include but are not limited to, manually operated electrical circuit breakers, disconnect switches, line valves, and blocks. This term does not include a push button, selector switch, or other control circuit type devices.</w:t>
            </w:r>
          </w:p>
          <w:p w:rsidR="00E90455" w:rsidRDefault="00E90455" w:rsidP="00E90455">
            <w:pPr>
              <w:pStyle w:val="TxBrp13"/>
              <w:ind w:left="0" w:firstLine="0"/>
              <w:rPr>
                <w:rFonts w:ascii="Arial" w:hAnsi="Arial"/>
                <w:b/>
              </w:rPr>
            </w:pPr>
          </w:p>
          <w:p w:rsidR="00E90455" w:rsidRPr="00A972BE" w:rsidRDefault="00E90455" w:rsidP="006B2619">
            <w:pPr>
              <w:pStyle w:val="TxBrp13"/>
              <w:numPr>
                <w:ilvl w:val="0"/>
                <w:numId w:val="13"/>
              </w:numPr>
              <w:tabs>
                <w:tab w:val="clear" w:pos="1152"/>
                <w:tab w:val="num" w:pos="980"/>
              </w:tabs>
              <w:rPr>
                <w:rFonts w:ascii="Arial" w:hAnsi="Arial"/>
                <w:b/>
              </w:rPr>
            </w:pPr>
            <w:r w:rsidRPr="00A972BE">
              <w:rPr>
                <w:rFonts w:ascii="Arial" w:hAnsi="Arial"/>
                <w:b/>
              </w:rPr>
              <w:t>Energy Source</w:t>
            </w:r>
          </w:p>
          <w:p w:rsidR="00E90455" w:rsidRPr="00C1015C" w:rsidRDefault="00E90455" w:rsidP="006104BA">
            <w:pPr>
              <w:pStyle w:val="TxBrp13"/>
              <w:ind w:left="980" w:firstLine="0"/>
              <w:rPr>
                <w:rFonts w:ascii="Arial" w:hAnsi="Arial"/>
              </w:rPr>
            </w:pPr>
            <w:r w:rsidRPr="00C1015C">
              <w:rPr>
                <w:rFonts w:ascii="Arial" w:hAnsi="Arial"/>
              </w:rPr>
              <w:t>An energy source is any source of electrical, mechanical, hydraulic, pneumatic, chemical, thermal, or other energy.</w:t>
            </w:r>
          </w:p>
          <w:p w:rsidR="00D26900" w:rsidRDefault="00D26900" w:rsidP="00E90455">
            <w:pPr>
              <w:pStyle w:val="TxBrp13"/>
              <w:ind w:left="0" w:firstLine="0"/>
              <w:rPr>
                <w:rFonts w:ascii="Arial" w:hAnsi="Arial"/>
                <w:b/>
              </w:rPr>
            </w:pPr>
          </w:p>
          <w:p w:rsidR="00E90455" w:rsidRPr="00A972BE" w:rsidRDefault="00E90455" w:rsidP="006B2619">
            <w:pPr>
              <w:pStyle w:val="TxBrp13"/>
              <w:numPr>
                <w:ilvl w:val="0"/>
                <w:numId w:val="13"/>
              </w:numPr>
              <w:tabs>
                <w:tab w:val="clear" w:pos="1152"/>
                <w:tab w:val="num" w:pos="980"/>
              </w:tabs>
              <w:rPr>
                <w:rFonts w:ascii="Arial" w:hAnsi="Arial"/>
                <w:b/>
              </w:rPr>
            </w:pPr>
            <w:r w:rsidRPr="00A972BE">
              <w:rPr>
                <w:rFonts w:ascii="Arial" w:hAnsi="Arial"/>
                <w:b/>
              </w:rPr>
              <w:t>Lockout Device</w:t>
            </w:r>
          </w:p>
          <w:p w:rsidR="00E90455" w:rsidRPr="00C1015C" w:rsidRDefault="00E90455" w:rsidP="00AE5B4C">
            <w:pPr>
              <w:pStyle w:val="TxBrp13"/>
              <w:ind w:left="980" w:firstLine="0"/>
              <w:rPr>
                <w:rFonts w:ascii="Arial" w:hAnsi="Arial"/>
              </w:rPr>
            </w:pPr>
            <w:r w:rsidRPr="00C1015C">
              <w:rPr>
                <w:rFonts w:ascii="Arial" w:hAnsi="Arial"/>
              </w:rPr>
              <w:t>A lockout device utilizes a positive means such as a lock, either key or combination type, to hold an energy isolating device in the safe position and prevent the energizing of a machine or equipment.</w:t>
            </w:r>
            <w:r>
              <w:rPr>
                <w:rFonts w:ascii="Arial" w:hAnsi="Arial"/>
              </w:rPr>
              <w:t xml:space="preserve"> </w:t>
            </w:r>
            <w:r w:rsidRPr="00C1015C">
              <w:rPr>
                <w:rFonts w:ascii="Arial" w:hAnsi="Arial"/>
              </w:rPr>
              <w:t xml:space="preserve">A prominent warning </w:t>
            </w:r>
            <w:r w:rsidRPr="00C1015C">
              <w:rPr>
                <w:rFonts w:ascii="Arial" w:hAnsi="Arial"/>
              </w:rPr>
              <w:lastRenderedPageBreak/>
              <w:t>device, such as a tag and a means of attachment, should be securely fastened to an energy isolating device in accordance with an established procedure to indicate that the energy isolating device and the equipment being controlled may not be operated until the tagout device is removed.</w:t>
            </w:r>
          </w:p>
          <w:p w:rsidR="00E90455" w:rsidRPr="00C1015C" w:rsidRDefault="00E90455" w:rsidP="00E90455">
            <w:pPr>
              <w:pStyle w:val="TxBrp13"/>
              <w:rPr>
                <w:rFonts w:ascii="Arial" w:hAnsi="Arial"/>
              </w:rPr>
            </w:pPr>
          </w:p>
          <w:p w:rsidR="00E90455" w:rsidRPr="00A972BE" w:rsidRDefault="00E90455" w:rsidP="006B2619">
            <w:pPr>
              <w:pStyle w:val="TxBrp13"/>
              <w:numPr>
                <w:ilvl w:val="0"/>
                <w:numId w:val="13"/>
              </w:numPr>
              <w:tabs>
                <w:tab w:val="clear" w:pos="1152"/>
                <w:tab w:val="num" w:pos="980"/>
              </w:tabs>
              <w:ind w:left="980" w:hanging="404"/>
              <w:rPr>
                <w:rFonts w:ascii="Arial" w:hAnsi="Arial"/>
                <w:b/>
              </w:rPr>
            </w:pPr>
            <w:r w:rsidRPr="00A972BE">
              <w:rPr>
                <w:rFonts w:ascii="Arial" w:hAnsi="Arial"/>
                <w:b/>
              </w:rPr>
              <w:t>Normal Production Operations</w:t>
            </w:r>
          </w:p>
          <w:p w:rsidR="00E90455" w:rsidRPr="00C1015C" w:rsidRDefault="00E90455" w:rsidP="00AE5B4C">
            <w:pPr>
              <w:pStyle w:val="TxBrp13"/>
              <w:ind w:left="980" w:firstLine="0"/>
              <w:rPr>
                <w:rFonts w:ascii="Arial" w:hAnsi="Arial"/>
              </w:rPr>
            </w:pPr>
            <w:r w:rsidRPr="00C1015C">
              <w:rPr>
                <w:rFonts w:ascii="Arial" w:hAnsi="Arial"/>
              </w:rPr>
              <w:t>“Normal production operations” is the utilization of a machine or equipment to perform its intended production function.</w:t>
            </w:r>
          </w:p>
          <w:p w:rsidR="00E90455" w:rsidRPr="00C1015C" w:rsidRDefault="00E90455" w:rsidP="00E90455">
            <w:pPr>
              <w:pStyle w:val="TxBrp13"/>
              <w:rPr>
                <w:rFonts w:ascii="Arial" w:hAnsi="Arial"/>
              </w:rPr>
            </w:pPr>
          </w:p>
          <w:p w:rsidR="00E90455" w:rsidRPr="004E0FFB" w:rsidRDefault="00E90455" w:rsidP="006B2619">
            <w:pPr>
              <w:pStyle w:val="TxBrp13"/>
              <w:numPr>
                <w:ilvl w:val="0"/>
                <w:numId w:val="13"/>
              </w:numPr>
              <w:tabs>
                <w:tab w:val="clear" w:pos="1152"/>
                <w:tab w:val="num" w:pos="980"/>
              </w:tabs>
              <w:rPr>
                <w:rFonts w:ascii="Arial" w:hAnsi="Arial"/>
                <w:b/>
              </w:rPr>
            </w:pPr>
            <w:r w:rsidRPr="004E0FFB">
              <w:rPr>
                <w:rFonts w:ascii="Arial" w:hAnsi="Arial"/>
                <w:b/>
              </w:rPr>
              <w:t>Servicing and/or Maintenance</w:t>
            </w:r>
          </w:p>
          <w:p w:rsidR="00E90455" w:rsidRPr="00C1015C" w:rsidRDefault="00E90455" w:rsidP="00AE5B4C">
            <w:pPr>
              <w:pStyle w:val="TxBrp13"/>
              <w:ind w:left="980" w:firstLine="0"/>
              <w:rPr>
                <w:rFonts w:ascii="Arial" w:hAnsi="Arial"/>
              </w:rPr>
            </w:pPr>
            <w:r w:rsidRPr="00C1015C">
              <w:rPr>
                <w:rFonts w:ascii="Arial" w:hAnsi="Arial"/>
              </w:rPr>
              <w:t>Servicing and/or maintenance includes workplace activities such as constructing, installing, setting up, adjusting, inspecting, modifying, and maintaining and/or servicing machines or equipment. These activities include lubrication, cleaning, or the repair of jammed machines or equipment, and making adjustments or tool changes where the employee may be exposed to the unexpected energization or startup of the equipment or release of hazardous energy.</w:t>
            </w:r>
          </w:p>
          <w:p w:rsidR="00E90455" w:rsidRDefault="00E90455" w:rsidP="000B3449">
            <w:pPr>
              <w:pStyle w:val="TxBrp3"/>
              <w:tabs>
                <w:tab w:val="left" w:pos="905"/>
                <w:tab w:val="left" w:pos="1070"/>
              </w:tabs>
              <w:rPr>
                <w:rStyle w:val="TxBrp2Char"/>
                <w:rFonts w:ascii="Arial" w:hAnsi="Arial"/>
                <w:b/>
                <w:bCs/>
                <w:i/>
                <w:iCs/>
              </w:rPr>
            </w:pPr>
          </w:p>
          <w:p w:rsidR="000650BE" w:rsidRDefault="000650BE" w:rsidP="000B3449">
            <w:pPr>
              <w:pStyle w:val="TxBrp3"/>
              <w:tabs>
                <w:tab w:val="left" w:pos="905"/>
                <w:tab w:val="left" w:pos="1070"/>
              </w:tabs>
              <w:rPr>
                <w:rStyle w:val="TxBrp2Char"/>
                <w:rFonts w:ascii="Arial" w:hAnsi="Arial"/>
                <w:b/>
                <w:bCs/>
                <w:i/>
                <w:iCs/>
              </w:rPr>
            </w:pPr>
            <w:r>
              <w:rPr>
                <w:rStyle w:val="TxBrp2Char"/>
                <w:rFonts w:ascii="Arial" w:hAnsi="Arial"/>
                <w:b/>
                <w:bCs/>
                <w:i/>
                <w:iCs/>
              </w:rPr>
              <w:t>Responsibilities:</w:t>
            </w:r>
          </w:p>
          <w:p w:rsidR="000650BE" w:rsidRDefault="000650BE" w:rsidP="000B3449">
            <w:pPr>
              <w:pStyle w:val="TxBrp3"/>
              <w:tabs>
                <w:tab w:val="left" w:pos="905"/>
                <w:tab w:val="left" w:pos="1070"/>
              </w:tabs>
              <w:rPr>
                <w:rStyle w:val="TxBrp2Char"/>
                <w:rFonts w:ascii="Arial" w:hAnsi="Arial"/>
                <w:b/>
                <w:bCs/>
                <w:i/>
                <w:iCs/>
              </w:rPr>
            </w:pPr>
          </w:p>
          <w:p w:rsidR="00A715A3" w:rsidRPr="00AE5B4C" w:rsidRDefault="00A715A3" w:rsidP="000B3449">
            <w:pPr>
              <w:pStyle w:val="TxBrp3"/>
              <w:tabs>
                <w:tab w:val="left" w:pos="905"/>
                <w:tab w:val="left" w:pos="1070"/>
              </w:tabs>
              <w:rPr>
                <w:rStyle w:val="TxBrp2Char"/>
                <w:rFonts w:ascii="Arial" w:hAnsi="Arial"/>
                <w:b/>
                <w:bCs/>
                <w:iCs/>
              </w:rPr>
            </w:pPr>
            <w:r w:rsidRPr="00AE5B4C">
              <w:rPr>
                <w:rStyle w:val="TxBrp2Char"/>
                <w:rFonts w:ascii="Arial" w:hAnsi="Arial"/>
                <w:b/>
                <w:bCs/>
                <w:iCs/>
              </w:rPr>
              <w:t xml:space="preserve">ENVIRONMENTAL, HEALTH AND SAFETY (EH&amp;S) </w:t>
            </w:r>
            <w:r w:rsidR="00AE5B4C">
              <w:rPr>
                <w:rStyle w:val="TxBrp2Char"/>
                <w:rFonts w:ascii="Arial" w:hAnsi="Arial"/>
                <w:b/>
                <w:bCs/>
                <w:iCs/>
              </w:rPr>
              <w:t>DIRECTOR/DESIGNEE</w:t>
            </w:r>
          </w:p>
          <w:p w:rsidR="00A715A3" w:rsidRDefault="00094217" w:rsidP="000B3449">
            <w:pPr>
              <w:pStyle w:val="TxBrp3"/>
              <w:tabs>
                <w:tab w:val="left" w:pos="905"/>
                <w:tab w:val="left" w:pos="1070"/>
              </w:tabs>
              <w:rPr>
                <w:rStyle w:val="TxBrp2Char"/>
                <w:rFonts w:ascii="Arial" w:hAnsi="Arial"/>
                <w:b/>
                <w:bCs/>
                <w:i/>
                <w:iCs/>
              </w:rPr>
            </w:pPr>
            <w:r>
              <w:rPr>
                <w:rFonts w:ascii="Arial" w:hAnsi="Arial"/>
              </w:rPr>
              <w:t xml:space="preserve">EH&amp;S will develop, maintain, distribute, and provide oversight in accordance with all applicable lockout/tagout regulations, and best industry practices. EH&amp;S </w:t>
            </w:r>
            <w:r w:rsidR="00AE5B4C">
              <w:rPr>
                <w:rFonts w:ascii="Arial" w:hAnsi="Arial"/>
              </w:rPr>
              <w:t>will assist the Maintenance, Facilities, Engineering, Telecommunications and others</w:t>
            </w:r>
            <w:r>
              <w:rPr>
                <w:rFonts w:ascii="Arial" w:hAnsi="Arial"/>
              </w:rPr>
              <w:t xml:space="preserve"> in developing appropriate lockout/tagout plans, providing technical guidance and assisting/coordinating staff training.</w:t>
            </w:r>
          </w:p>
          <w:p w:rsidR="00114C95" w:rsidRDefault="00114C95" w:rsidP="000B3449">
            <w:pPr>
              <w:pStyle w:val="TxBrp3"/>
              <w:tabs>
                <w:tab w:val="left" w:pos="905"/>
                <w:tab w:val="left" w:pos="1070"/>
              </w:tabs>
              <w:rPr>
                <w:rStyle w:val="TxBrp2Char"/>
                <w:rFonts w:ascii="Arial" w:hAnsi="Arial"/>
                <w:b/>
                <w:bCs/>
                <w:i/>
                <w:iCs/>
              </w:rPr>
            </w:pPr>
          </w:p>
          <w:p w:rsidR="00114C95" w:rsidRPr="00AE5B4C" w:rsidRDefault="009F552F" w:rsidP="000B3449">
            <w:pPr>
              <w:pStyle w:val="TxBrp3"/>
              <w:tabs>
                <w:tab w:val="left" w:pos="905"/>
                <w:tab w:val="left" w:pos="1070"/>
              </w:tabs>
              <w:rPr>
                <w:rStyle w:val="TxBrp2Char"/>
                <w:rFonts w:ascii="Arial" w:hAnsi="Arial"/>
                <w:b/>
                <w:bCs/>
                <w:iCs/>
              </w:rPr>
            </w:pPr>
            <w:r w:rsidRPr="00AE5B4C">
              <w:rPr>
                <w:rStyle w:val="TxBrp2Char"/>
                <w:rFonts w:ascii="Arial" w:hAnsi="Arial"/>
                <w:b/>
                <w:bCs/>
                <w:iCs/>
              </w:rPr>
              <w:t xml:space="preserve">MAINTENANCE, </w:t>
            </w:r>
            <w:r w:rsidR="00114C95" w:rsidRPr="00AE5B4C">
              <w:rPr>
                <w:rStyle w:val="TxBrp2Char"/>
                <w:rFonts w:ascii="Arial" w:hAnsi="Arial"/>
                <w:b/>
                <w:bCs/>
                <w:iCs/>
              </w:rPr>
              <w:t>FACILITIES</w:t>
            </w:r>
            <w:r w:rsidR="00C35AB2" w:rsidRPr="00AE5B4C">
              <w:rPr>
                <w:rStyle w:val="TxBrp2Char"/>
                <w:rFonts w:ascii="Arial" w:hAnsi="Arial"/>
                <w:b/>
                <w:bCs/>
                <w:iCs/>
              </w:rPr>
              <w:t xml:space="preserve">, </w:t>
            </w:r>
            <w:r w:rsidR="00AE5B4C">
              <w:rPr>
                <w:rStyle w:val="TxBrp2Char"/>
                <w:rFonts w:ascii="Arial" w:hAnsi="Arial"/>
                <w:b/>
                <w:bCs/>
                <w:iCs/>
              </w:rPr>
              <w:t xml:space="preserve">ENGINEERING, </w:t>
            </w:r>
            <w:r w:rsidR="00C35AB2" w:rsidRPr="00AE5B4C">
              <w:rPr>
                <w:rStyle w:val="TxBrp2Char"/>
                <w:rFonts w:ascii="Arial" w:hAnsi="Arial"/>
                <w:b/>
                <w:bCs/>
                <w:iCs/>
              </w:rPr>
              <w:t xml:space="preserve">TELECOMMUNICATIONS </w:t>
            </w:r>
            <w:r w:rsidR="00AE5B4C">
              <w:rPr>
                <w:rStyle w:val="TxBrp2Char"/>
                <w:rFonts w:ascii="Arial" w:hAnsi="Arial"/>
                <w:b/>
                <w:bCs/>
                <w:iCs/>
              </w:rPr>
              <w:t>&amp; OTHER</w:t>
            </w:r>
            <w:r w:rsidR="00114C95" w:rsidRPr="00AE5B4C">
              <w:rPr>
                <w:rStyle w:val="TxBrp2Char"/>
                <w:rFonts w:ascii="Arial" w:hAnsi="Arial"/>
                <w:b/>
                <w:bCs/>
                <w:iCs/>
              </w:rPr>
              <w:t xml:space="preserve"> DEPARTMENT</w:t>
            </w:r>
            <w:r w:rsidR="00AE5B4C" w:rsidRPr="00AE5B4C">
              <w:rPr>
                <w:rStyle w:val="TxBrp2Char"/>
                <w:rFonts w:ascii="Arial" w:hAnsi="Arial"/>
                <w:b/>
                <w:bCs/>
                <w:iCs/>
              </w:rPr>
              <w:t xml:space="preserve"> DIRECTORS/DESIGNEES</w:t>
            </w:r>
          </w:p>
          <w:p w:rsidR="008B35E5" w:rsidRPr="008B35E5" w:rsidRDefault="008B35E5" w:rsidP="000B3449">
            <w:pPr>
              <w:pStyle w:val="TxBrp3"/>
              <w:tabs>
                <w:tab w:val="left" w:pos="905"/>
                <w:tab w:val="left" w:pos="1070"/>
              </w:tabs>
              <w:rPr>
                <w:rStyle w:val="TxBrp2Char"/>
                <w:rFonts w:ascii="Arial" w:hAnsi="Arial"/>
                <w:bCs/>
                <w:iCs/>
              </w:rPr>
            </w:pPr>
            <w:r>
              <w:rPr>
                <w:rStyle w:val="TxBrp2Char"/>
                <w:rFonts w:ascii="Arial" w:hAnsi="Arial"/>
                <w:bCs/>
                <w:iCs/>
              </w:rPr>
              <w:t xml:space="preserve">Maintenance and Facilities are to comply with this policy and all program elements, including providing appropriate training </w:t>
            </w:r>
            <w:r w:rsidR="00C35AB2">
              <w:rPr>
                <w:rStyle w:val="TxBrp2Char"/>
                <w:rFonts w:ascii="Arial" w:hAnsi="Arial"/>
                <w:bCs/>
                <w:iCs/>
              </w:rPr>
              <w:t xml:space="preserve">for their staff </w:t>
            </w:r>
            <w:r>
              <w:rPr>
                <w:rStyle w:val="TxBrp2Char"/>
                <w:rFonts w:ascii="Arial" w:hAnsi="Arial"/>
                <w:bCs/>
                <w:iCs/>
              </w:rPr>
              <w:t xml:space="preserve">and if applicable, assure that hired contractors have </w:t>
            </w:r>
            <w:r w:rsidR="00C35AB2">
              <w:rPr>
                <w:rStyle w:val="TxBrp2Char"/>
                <w:rFonts w:ascii="Arial" w:hAnsi="Arial"/>
                <w:bCs/>
                <w:iCs/>
              </w:rPr>
              <w:t xml:space="preserve">and follow </w:t>
            </w:r>
            <w:r>
              <w:rPr>
                <w:rStyle w:val="TxBrp2Char"/>
                <w:rFonts w:ascii="Arial" w:hAnsi="Arial"/>
                <w:bCs/>
                <w:iCs/>
              </w:rPr>
              <w:t>their respective lockout/tagout procedures/program.</w:t>
            </w:r>
            <w:r w:rsidR="00C35AB2">
              <w:rPr>
                <w:rStyle w:val="TxBrp2Char"/>
                <w:rFonts w:ascii="Arial" w:hAnsi="Arial"/>
                <w:bCs/>
                <w:iCs/>
              </w:rPr>
              <w:t xml:space="preserve"> A contractor’s lockout/tagout procedures/program is to, at a minimum, meet all the requirements listed in this policy.</w:t>
            </w:r>
          </w:p>
          <w:p w:rsidR="000650BE" w:rsidRDefault="000650BE" w:rsidP="000B3449">
            <w:pPr>
              <w:pStyle w:val="TxBrp3"/>
              <w:tabs>
                <w:tab w:val="left" w:pos="905"/>
                <w:tab w:val="left" w:pos="1070"/>
              </w:tabs>
              <w:rPr>
                <w:rStyle w:val="TxBrp2Char"/>
                <w:rFonts w:ascii="Arial" w:hAnsi="Arial"/>
                <w:b/>
                <w:bCs/>
                <w:i/>
                <w:iCs/>
              </w:rPr>
            </w:pPr>
          </w:p>
          <w:p w:rsidR="000B3449" w:rsidRPr="00AE5B4C" w:rsidRDefault="000B3449" w:rsidP="000B3449">
            <w:pPr>
              <w:pStyle w:val="TxBrp3"/>
              <w:tabs>
                <w:tab w:val="left" w:pos="905"/>
                <w:tab w:val="left" w:pos="1070"/>
              </w:tabs>
              <w:rPr>
                <w:rStyle w:val="TxBrp2Char"/>
                <w:rFonts w:ascii="Arial" w:hAnsi="Arial"/>
                <w:b/>
                <w:bCs/>
                <w:i/>
              </w:rPr>
            </w:pPr>
            <w:r w:rsidRPr="00AE5B4C">
              <w:rPr>
                <w:rStyle w:val="TxBrp2Char"/>
                <w:rFonts w:ascii="Arial" w:hAnsi="Arial"/>
                <w:b/>
                <w:bCs/>
                <w:i/>
                <w:iCs/>
              </w:rPr>
              <w:t>R</w:t>
            </w:r>
            <w:r w:rsidRPr="00AE5B4C">
              <w:rPr>
                <w:rStyle w:val="TxBrp2Char"/>
                <w:rFonts w:ascii="Arial" w:hAnsi="Arial"/>
                <w:b/>
                <w:bCs/>
                <w:i/>
              </w:rPr>
              <w:t>equirements:</w:t>
            </w:r>
          </w:p>
          <w:p w:rsidR="000B3449" w:rsidRDefault="000B3449" w:rsidP="000B3449">
            <w:pPr>
              <w:pStyle w:val="TxBrp3"/>
              <w:tabs>
                <w:tab w:val="left" w:pos="905"/>
                <w:tab w:val="left" w:pos="1070"/>
              </w:tabs>
              <w:rPr>
                <w:rStyle w:val="TxBrp2Char"/>
                <w:rFonts w:ascii="Arial" w:hAnsi="Arial"/>
                <w:b/>
                <w:bCs/>
              </w:rPr>
            </w:pPr>
          </w:p>
          <w:p w:rsidR="000B3449" w:rsidRPr="00AE5B4C" w:rsidRDefault="000B3449" w:rsidP="000B3449">
            <w:pPr>
              <w:pStyle w:val="Heading1"/>
              <w:jc w:val="left"/>
              <w:rPr>
                <w:i w:val="0"/>
              </w:rPr>
            </w:pPr>
            <w:r w:rsidRPr="00AE5B4C">
              <w:rPr>
                <w:i w:val="0"/>
              </w:rPr>
              <w:t>BASIC REQUIREMENTS</w:t>
            </w:r>
          </w:p>
          <w:p w:rsidR="000B3449" w:rsidRPr="000B3449" w:rsidRDefault="000B3449" w:rsidP="000B3449">
            <w:pPr>
              <w:pStyle w:val="TxBrp13"/>
              <w:ind w:left="80" w:firstLine="0"/>
              <w:rPr>
                <w:rFonts w:ascii="Arial" w:hAnsi="Arial"/>
              </w:rPr>
            </w:pPr>
            <w:r w:rsidRPr="000B3449">
              <w:rPr>
                <w:rFonts w:ascii="Arial" w:hAnsi="Arial"/>
              </w:rPr>
              <w:t>Listed below are general procedures and rules for lockout/tagou</w:t>
            </w:r>
            <w:r w:rsidR="00745D6A">
              <w:rPr>
                <w:rFonts w:ascii="Arial" w:hAnsi="Arial"/>
              </w:rPr>
              <w:t>t required by the OSHA standard:</w:t>
            </w:r>
          </w:p>
          <w:p w:rsidR="000B3449" w:rsidRPr="000B3449" w:rsidRDefault="000B3449" w:rsidP="000B3449">
            <w:pPr>
              <w:pStyle w:val="TxBrp13"/>
              <w:rPr>
                <w:rFonts w:ascii="Arial" w:hAnsi="Arial"/>
              </w:rPr>
            </w:pPr>
          </w:p>
          <w:p w:rsidR="000B3449" w:rsidRPr="000B3449" w:rsidRDefault="000B3449" w:rsidP="00AE5B4C">
            <w:pPr>
              <w:pStyle w:val="TxBrp13"/>
              <w:numPr>
                <w:ilvl w:val="0"/>
                <w:numId w:val="14"/>
              </w:numPr>
              <w:tabs>
                <w:tab w:val="clear" w:pos="328"/>
              </w:tabs>
              <w:rPr>
                <w:rFonts w:ascii="Arial" w:hAnsi="Arial"/>
              </w:rPr>
            </w:pPr>
            <w:r w:rsidRPr="000B3449">
              <w:rPr>
                <w:rFonts w:ascii="Arial" w:hAnsi="Arial"/>
              </w:rPr>
              <w:t>All equipment shall be locked or tagged out to protect against accidental or inadvertent operation when such operation could cause injury to personnel.</w:t>
            </w:r>
          </w:p>
          <w:p w:rsidR="000B3449" w:rsidRPr="000B3449" w:rsidRDefault="000B3449" w:rsidP="00992903">
            <w:pPr>
              <w:pStyle w:val="TxBrp13"/>
              <w:tabs>
                <w:tab w:val="clear" w:pos="328"/>
                <w:tab w:val="num" w:pos="620"/>
              </w:tabs>
              <w:ind w:left="620"/>
              <w:rPr>
                <w:rFonts w:ascii="Arial" w:hAnsi="Arial"/>
              </w:rPr>
            </w:pPr>
          </w:p>
          <w:p w:rsidR="000B3449" w:rsidRPr="000B3449" w:rsidRDefault="000B3449" w:rsidP="00AE5B4C">
            <w:pPr>
              <w:pStyle w:val="TxBrp13"/>
              <w:numPr>
                <w:ilvl w:val="0"/>
                <w:numId w:val="14"/>
              </w:numPr>
              <w:tabs>
                <w:tab w:val="clear" w:pos="328"/>
              </w:tabs>
              <w:rPr>
                <w:rFonts w:ascii="Arial" w:hAnsi="Arial"/>
              </w:rPr>
            </w:pPr>
            <w:r w:rsidRPr="000B3449">
              <w:rPr>
                <w:rFonts w:ascii="Arial" w:hAnsi="Arial"/>
              </w:rPr>
              <w:t>No one shall attempt to operate any switch, valve, or ot</w:t>
            </w:r>
            <w:r w:rsidR="00C60CE7">
              <w:rPr>
                <w:rFonts w:ascii="Arial" w:hAnsi="Arial"/>
              </w:rPr>
              <w:t>her energy isolating device whil</w:t>
            </w:r>
            <w:r w:rsidRPr="000B3449">
              <w:rPr>
                <w:rFonts w:ascii="Arial" w:hAnsi="Arial"/>
              </w:rPr>
              <w:t>e it is locked or tagged out.</w:t>
            </w:r>
          </w:p>
          <w:p w:rsidR="000B3449" w:rsidRPr="000B3449" w:rsidRDefault="000B3449" w:rsidP="00992903">
            <w:pPr>
              <w:pStyle w:val="TxBrp13"/>
              <w:tabs>
                <w:tab w:val="clear" w:pos="328"/>
                <w:tab w:val="num" w:pos="620"/>
              </w:tabs>
              <w:ind w:left="620"/>
              <w:rPr>
                <w:rFonts w:ascii="Arial" w:hAnsi="Arial"/>
              </w:rPr>
            </w:pPr>
          </w:p>
          <w:p w:rsidR="000B3449" w:rsidRPr="000B3449" w:rsidRDefault="000B3449" w:rsidP="00AE5B4C">
            <w:pPr>
              <w:pStyle w:val="TxBrp13"/>
              <w:numPr>
                <w:ilvl w:val="0"/>
                <w:numId w:val="14"/>
              </w:numPr>
              <w:tabs>
                <w:tab w:val="clear" w:pos="328"/>
              </w:tabs>
              <w:rPr>
                <w:rFonts w:ascii="Arial" w:hAnsi="Arial"/>
              </w:rPr>
            </w:pPr>
            <w:r w:rsidRPr="000B3449">
              <w:rPr>
                <w:rFonts w:ascii="Arial" w:hAnsi="Arial"/>
              </w:rPr>
              <w:t>Lockout (vs. tagout) must be used when the energy isolating device is capable of being locked out.</w:t>
            </w:r>
          </w:p>
          <w:p w:rsidR="000B3449" w:rsidRPr="000B3449" w:rsidRDefault="000B3449" w:rsidP="00992903">
            <w:pPr>
              <w:pStyle w:val="TxBrp13"/>
              <w:tabs>
                <w:tab w:val="clear" w:pos="328"/>
                <w:tab w:val="num" w:pos="620"/>
              </w:tabs>
              <w:ind w:left="620"/>
              <w:rPr>
                <w:rFonts w:ascii="Arial" w:hAnsi="Arial"/>
              </w:rPr>
            </w:pPr>
          </w:p>
          <w:p w:rsidR="000B3449" w:rsidRPr="000B3449" w:rsidRDefault="000B3449" w:rsidP="00AE5B4C">
            <w:pPr>
              <w:pStyle w:val="TxBrp13"/>
              <w:numPr>
                <w:ilvl w:val="0"/>
                <w:numId w:val="14"/>
              </w:numPr>
              <w:tabs>
                <w:tab w:val="clear" w:pos="328"/>
              </w:tabs>
              <w:rPr>
                <w:rFonts w:ascii="Arial" w:hAnsi="Arial"/>
              </w:rPr>
            </w:pPr>
            <w:r w:rsidRPr="000B3449">
              <w:rPr>
                <w:rFonts w:ascii="Arial" w:hAnsi="Arial"/>
              </w:rPr>
              <w:t>Tagout without lockout shall only be used when the energy isolating device is not capable of being locked out. When tagout alone is used, the following conditions must be met:</w:t>
            </w:r>
          </w:p>
          <w:p w:rsidR="000B3449" w:rsidRPr="000B3449" w:rsidRDefault="000B3449" w:rsidP="00745D6A">
            <w:pPr>
              <w:pStyle w:val="TxBrp13"/>
              <w:tabs>
                <w:tab w:val="clear" w:pos="328"/>
                <w:tab w:val="left" w:pos="620"/>
              </w:tabs>
              <w:ind w:left="710"/>
              <w:rPr>
                <w:rFonts w:ascii="Arial" w:hAnsi="Arial"/>
              </w:rPr>
            </w:pPr>
          </w:p>
          <w:p w:rsidR="000B3449" w:rsidRPr="000B3449" w:rsidRDefault="000B3449" w:rsidP="006B2619">
            <w:pPr>
              <w:pStyle w:val="TxBrp13"/>
              <w:numPr>
                <w:ilvl w:val="0"/>
                <w:numId w:val="8"/>
              </w:numPr>
              <w:tabs>
                <w:tab w:val="clear" w:pos="328"/>
                <w:tab w:val="clear" w:pos="720"/>
                <w:tab w:val="num" w:pos="980"/>
              </w:tabs>
              <w:ind w:left="1440"/>
              <w:rPr>
                <w:rFonts w:ascii="Arial" w:hAnsi="Arial"/>
              </w:rPr>
            </w:pPr>
            <w:r w:rsidRPr="000B3449">
              <w:rPr>
                <w:rFonts w:ascii="Arial" w:hAnsi="Arial"/>
              </w:rPr>
              <w:t>The tagout device must be attached at the same location the lockout device would have been attached.</w:t>
            </w:r>
          </w:p>
          <w:p w:rsidR="000B3449" w:rsidRPr="000B3449" w:rsidRDefault="000B3449" w:rsidP="00AE5B4C">
            <w:pPr>
              <w:pStyle w:val="TxBrp13"/>
              <w:tabs>
                <w:tab w:val="clear" w:pos="328"/>
                <w:tab w:val="num" w:pos="980"/>
              </w:tabs>
              <w:ind w:left="1440" w:hanging="360"/>
              <w:rPr>
                <w:rFonts w:ascii="Arial" w:hAnsi="Arial"/>
              </w:rPr>
            </w:pPr>
          </w:p>
          <w:p w:rsidR="000B3449" w:rsidRPr="000B3449" w:rsidRDefault="000B3449" w:rsidP="006B2619">
            <w:pPr>
              <w:pStyle w:val="TxBrp13"/>
              <w:numPr>
                <w:ilvl w:val="0"/>
                <w:numId w:val="8"/>
              </w:numPr>
              <w:tabs>
                <w:tab w:val="clear" w:pos="328"/>
                <w:tab w:val="clear" w:pos="720"/>
                <w:tab w:val="num" w:pos="980"/>
              </w:tabs>
              <w:ind w:left="1440"/>
              <w:rPr>
                <w:rFonts w:ascii="Arial" w:hAnsi="Arial"/>
              </w:rPr>
            </w:pPr>
            <w:r w:rsidRPr="000B3449">
              <w:rPr>
                <w:rFonts w:ascii="Arial" w:hAnsi="Arial"/>
              </w:rPr>
              <w:t>The tagout procedure must provide protection equal to that provided by a lockout procedure through the implementation of additional measures. Examples of such measures are:</w:t>
            </w:r>
          </w:p>
          <w:p w:rsidR="000B3449" w:rsidRPr="000B3449" w:rsidRDefault="000B3449" w:rsidP="000B3449">
            <w:pPr>
              <w:pStyle w:val="TxBrp13"/>
              <w:rPr>
                <w:rFonts w:ascii="Arial" w:hAnsi="Arial"/>
              </w:rPr>
            </w:pPr>
          </w:p>
          <w:p w:rsidR="000B3449" w:rsidRPr="000B3449" w:rsidRDefault="000B3449" w:rsidP="00D06876">
            <w:pPr>
              <w:pStyle w:val="TxBrp13"/>
              <w:numPr>
                <w:ilvl w:val="1"/>
                <w:numId w:val="4"/>
              </w:numPr>
              <w:rPr>
                <w:rFonts w:ascii="Arial" w:hAnsi="Arial"/>
              </w:rPr>
            </w:pPr>
            <w:r w:rsidRPr="000B3449">
              <w:rPr>
                <w:rFonts w:ascii="Arial" w:hAnsi="Arial"/>
              </w:rPr>
              <w:t>Removing an isolating circuit element.</w:t>
            </w:r>
          </w:p>
          <w:p w:rsidR="000B3449" w:rsidRPr="000B3449" w:rsidRDefault="000B3449" w:rsidP="00D06876">
            <w:pPr>
              <w:pStyle w:val="TxBrp13"/>
              <w:numPr>
                <w:ilvl w:val="1"/>
                <w:numId w:val="4"/>
              </w:numPr>
              <w:rPr>
                <w:rFonts w:ascii="Arial" w:hAnsi="Arial"/>
              </w:rPr>
            </w:pPr>
            <w:r w:rsidRPr="000B3449">
              <w:rPr>
                <w:rFonts w:ascii="Arial" w:hAnsi="Arial"/>
              </w:rPr>
              <w:t>Blocking a controlling switch.</w:t>
            </w:r>
          </w:p>
          <w:p w:rsidR="000B3449" w:rsidRPr="000B3449" w:rsidRDefault="000B3449" w:rsidP="00D06876">
            <w:pPr>
              <w:pStyle w:val="TxBrp13"/>
              <w:numPr>
                <w:ilvl w:val="1"/>
                <w:numId w:val="4"/>
              </w:numPr>
              <w:rPr>
                <w:rFonts w:ascii="Arial" w:hAnsi="Arial"/>
              </w:rPr>
            </w:pPr>
            <w:r w:rsidRPr="000B3449">
              <w:rPr>
                <w:rFonts w:ascii="Arial" w:hAnsi="Arial"/>
              </w:rPr>
              <w:t>Opening an extra disconnecting device.</w:t>
            </w:r>
          </w:p>
          <w:p w:rsidR="000B3449" w:rsidRPr="000B3449" w:rsidRDefault="000B3449" w:rsidP="00D06876">
            <w:pPr>
              <w:pStyle w:val="TxBrp13"/>
              <w:numPr>
                <w:ilvl w:val="1"/>
                <w:numId w:val="4"/>
              </w:numPr>
              <w:rPr>
                <w:rFonts w:ascii="Arial" w:hAnsi="Arial"/>
              </w:rPr>
            </w:pPr>
            <w:r w:rsidRPr="000B3449">
              <w:rPr>
                <w:rFonts w:ascii="Arial" w:hAnsi="Arial"/>
              </w:rPr>
              <w:t>Removing a valve handle to reduce the likelihood of inadvertent energization.</w:t>
            </w:r>
          </w:p>
          <w:p w:rsidR="000B3449" w:rsidRPr="000B3449" w:rsidRDefault="000B3449" w:rsidP="00D06876">
            <w:pPr>
              <w:pStyle w:val="TxBrp13"/>
              <w:numPr>
                <w:ilvl w:val="1"/>
                <w:numId w:val="4"/>
              </w:numPr>
              <w:rPr>
                <w:rFonts w:ascii="Arial" w:hAnsi="Arial"/>
              </w:rPr>
            </w:pPr>
            <w:r w:rsidRPr="000B3449">
              <w:rPr>
                <w:rFonts w:ascii="Arial" w:hAnsi="Arial"/>
              </w:rPr>
              <w:t>Positioning standby personnel at the tagout location.</w:t>
            </w:r>
          </w:p>
          <w:p w:rsidR="000B3449" w:rsidRPr="000B3449" w:rsidRDefault="000B3449" w:rsidP="000B3449">
            <w:pPr>
              <w:pStyle w:val="TxBrp13"/>
              <w:rPr>
                <w:rFonts w:ascii="Arial" w:hAnsi="Arial"/>
              </w:rPr>
            </w:pPr>
          </w:p>
          <w:p w:rsidR="000B3449" w:rsidRPr="000B3449" w:rsidRDefault="000B3449" w:rsidP="00D06876">
            <w:pPr>
              <w:pStyle w:val="TxBrp13"/>
              <w:numPr>
                <w:ilvl w:val="0"/>
                <w:numId w:val="15"/>
              </w:numPr>
              <w:rPr>
                <w:rFonts w:ascii="Arial" w:hAnsi="Arial"/>
              </w:rPr>
            </w:pPr>
            <w:r w:rsidRPr="000B3449">
              <w:rPr>
                <w:rFonts w:ascii="Arial" w:hAnsi="Arial"/>
              </w:rPr>
              <w:t>Whenever major replacement, repair, renovation, or modification of machines or equipment is performed, the energy isolating device shall be designed to accept a lockout device.</w:t>
            </w:r>
          </w:p>
          <w:p w:rsidR="000B3449" w:rsidRPr="000B3449" w:rsidRDefault="000B3449" w:rsidP="00D744AD">
            <w:pPr>
              <w:pStyle w:val="TxBrp13"/>
              <w:tabs>
                <w:tab w:val="num" w:pos="710"/>
              </w:tabs>
              <w:ind w:left="710"/>
              <w:rPr>
                <w:rFonts w:ascii="Arial" w:hAnsi="Arial"/>
              </w:rPr>
            </w:pPr>
          </w:p>
          <w:p w:rsidR="000B3449" w:rsidRPr="000B3449" w:rsidRDefault="000B3449" w:rsidP="00D06876">
            <w:pPr>
              <w:pStyle w:val="TxBrp13"/>
              <w:numPr>
                <w:ilvl w:val="0"/>
                <w:numId w:val="15"/>
              </w:numPr>
              <w:rPr>
                <w:rFonts w:ascii="Arial" w:hAnsi="Arial"/>
              </w:rPr>
            </w:pPr>
            <w:r w:rsidRPr="000B3449">
              <w:rPr>
                <w:rFonts w:ascii="Arial" w:hAnsi="Arial"/>
              </w:rPr>
              <w:t xml:space="preserve">No new machines or equipment </w:t>
            </w:r>
            <w:r w:rsidR="00D21278">
              <w:rPr>
                <w:rFonts w:ascii="Arial" w:hAnsi="Arial"/>
              </w:rPr>
              <w:t xml:space="preserve">capable of releasing hazardous energy </w:t>
            </w:r>
            <w:r w:rsidRPr="000B3449">
              <w:rPr>
                <w:rFonts w:ascii="Arial" w:hAnsi="Arial"/>
              </w:rPr>
              <w:t>shall be installed unless the energy isolating device is capable of accepting a lock.</w:t>
            </w:r>
          </w:p>
          <w:p w:rsidR="000B3449" w:rsidRPr="000B3449" w:rsidRDefault="000B3449" w:rsidP="00D744AD">
            <w:pPr>
              <w:pStyle w:val="TxBrp13"/>
              <w:tabs>
                <w:tab w:val="num" w:pos="710"/>
              </w:tabs>
              <w:ind w:left="710"/>
              <w:rPr>
                <w:rFonts w:ascii="Arial" w:hAnsi="Arial"/>
              </w:rPr>
            </w:pPr>
          </w:p>
          <w:p w:rsidR="000B3449" w:rsidRPr="000B3449" w:rsidRDefault="000B3449" w:rsidP="00D06876">
            <w:pPr>
              <w:pStyle w:val="TxBrp13"/>
              <w:numPr>
                <w:ilvl w:val="0"/>
                <w:numId w:val="15"/>
              </w:numPr>
              <w:rPr>
                <w:rFonts w:ascii="Arial" w:hAnsi="Arial"/>
              </w:rPr>
            </w:pPr>
            <w:r w:rsidRPr="000B3449">
              <w:rPr>
                <w:rFonts w:ascii="Arial" w:hAnsi="Arial"/>
              </w:rPr>
              <w:t>Only</w:t>
            </w:r>
            <w:r w:rsidR="00D26C9C">
              <w:rPr>
                <w:rFonts w:ascii="Arial" w:hAnsi="Arial"/>
              </w:rPr>
              <w:t xml:space="preserve"> trained</w:t>
            </w:r>
            <w:r w:rsidRPr="000B3449">
              <w:rPr>
                <w:rFonts w:ascii="Arial" w:hAnsi="Arial"/>
              </w:rPr>
              <w:t xml:space="preserve"> authorized employees are permitted to implement a lockout/tagout procedure. Authorized employees must be trained in accordance with the OSHA standard. The names of those authorized to implement lockout/tagout on a machine or a piece of equipment must be identified in writing.</w:t>
            </w:r>
          </w:p>
          <w:p w:rsidR="000B3449" w:rsidRPr="000B3449" w:rsidRDefault="000B3449" w:rsidP="00D744AD">
            <w:pPr>
              <w:pStyle w:val="TxBrp13"/>
              <w:tabs>
                <w:tab w:val="num" w:pos="710"/>
              </w:tabs>
              <w:ind w:left="710"/>
              <w:rPr>
                <w:rFonts w:ascii="Arial" w:hAnsi="Arial"/>
              </w:rPr>
            </w:pPr>
          </w:p>
          <w:p w:rsidR="000B3449" w:rsidRPr="000B3449" w:rsidRDefault="000B3449" w:rsidP="00D06876">
            <w:pPr>
              <w:pStyle w:val="TxBrp13"/>
              <w:numPr>
                <w:ilvl w:val="0"/>
                <w:numId w:val="15"/>
              </w:numPr>
              <w:rPr>
                <w:rFonts w:ascii="Arial" w:hAnsi="Arial"/>
              </w:rPr>
            </w:pPr>
            <w:r w:rsidRPr="000B3449">
              <w:rPr>
                <w:rFonts w:ascii="Arial" w:hAnsi="Arial"/>
              </w:rPr>
              <w:t>Lockout and tagout devices must be standardized for the facility. Each affected department is to have their own identifiable lockout/tagout device.</w:t>
            </w:r>
          </w:p>
          <w:p w:rsidR="000B3449" w:rsidRPr="000B3449" w:rsidRDefault="000B3449" w:rsidP="00D744AD">
            <w:pPr>
              <w:pStyle w:val="TxBrp13"/>
              <w:tabs>
                <w:tab w:val="num" w:pos="710"/>
              </w:tabs>
              <w:ind w:left="710"/>
              <w:rPr>
                <w:rFonts w:ascii="Arial" w:hAnsi="Arial"/>
              </w:rPr>
            </w:pPr>
          </w:p>
          <w:p w:rsidR="000B3449" w:rsidRPr="000B3449" w:rsidRDefault="000B3449" w:rsidP="00D06876">
            <w:pPr>
              <w:pStyle w:val="TxBrp13"/>
              <w:numPr>
                <w:ilvl w:val="0"/>
                <w:numId w:val="15"/>
              </w:numPr>
              <w:rPr>
                <w:rFonts w:ascii="Arial" w:hAnsi="Arial"/>
              </w:rPr>
            </w:pPr>
            <w:r w:rsidRPr="000B3449">
              <w:rPr>
                <w:rFonts w:ascii="Arial" w:hAnsi="Arial"/>
              </w:rPr>
              <w:t>All locks will be on the "One Lock—One Key" rule. Each lock and key must be singularly identified. The supervisors shall maintain a list of locks and keys and the names of the employees to whom they have been assigned.</w:t>
            </w:r>
          </w:p>
          <w:p w:rsidR="000B3449" w:rsidRPr="000B3449" w:rsidRDefault="000B3449" w:rsidP="00D744AD">
            <w:pPr>
              <w:pStyle w:val="TxBrp13"/>
              <w:tabs>
                <w:tab w:val="num" w:pos="710"/>
              </w:tabs>
              <w:ind w:left="710"/>
              <w:rPr>
                <w:rFonts w:ascii="Arial" w:hAnsi="Arial"/>
              </w:rPr>
            </w:pPr>
          </w:p>
          <w:p w:rsidR="000B3449" w:rsidRPr="000B3449" w:rsidRDefault="000B3449" w:rsidP="00D06876">
            <w:pPr>
              <w:pStyle w:val="TxBrp13"/>
              <w:numPr>
                <w:ilvl w:val="0"/>
                <w:numId w:val="16"/>
              </w:numPr>
              <w:rPr>
                <w:rFonts w:ascii="Arial" w:hAnsi="Arial"/>
              </w:rPr>
            </w:pPr>
            <w:r w:rsidRPr="000B3449">
              <w:rPr>
                <w:rFonts w:ascii="Arial" w:hAnsi="Arial"/>
              </w:rPr>
              <w:t>Each lockout/tagout device shall be removed from each energy isolating device by the employee who applied the original lock or tag. When the authorized employee who applied the lockout or tagout device is not available to remove it, only the supervisor, accompanied by another authorized employee, may remove that device. Lockout/tagout removal under these circumstances may be performed only when the following conditions a</w:t>
            </w:r>
            <w:r w:rsidR="004F40CB">
              <w:rPr>
                <w:rFonts w:ascii="Arial" w:hAnsi="Arial"/>
              </w:rPr>
              <w:t>re met:</w:t>
            </w:r>
          </w:p>
          <w:p w:rsidR="000B3449" w:rsidRPr="000B3449" w:rsidRDefault="000B3449" w:rsidP="00D744AD">
            <w:pPr>
              <w:pStyle w:val="TxBrp13"/>
              <w:tabs>
                <w:tab w:val="num" w:pos="710"/>
              </w:tabs>
              <w:ind w:left="710"/>
              <w:rPr>
                <w:rFonts w:ascii="Arial" w:hAnsi="Arial"/>
              </w:rPr>
            </w:pPr>
          </w:p>
          <w:p w:rsidR="000B3449" w:rsidRPr="000B3449" w:rsidRDefault="000B3449" w:rsidP="006B2619">
            <w:pPr>
              <w:pStyle w:val="TxBrp13"/>
              <w:numPr>
                <w:ilvl w:val="3"/>
                <w:numId w:val="4"/>
              </w:numPr>
              <w:tabs>
                <w:tab w:val="clear" w:pos="3617"/>
                <w:tab w:val="num" w:pos="1250"/>
              </w:tabs>
              <w:ind w:left="1250"/>
              <w:rPr>
                <w:rFonts w:ascii="Arial" w:hAnsi="Arial"/>
              </w:rPr>
            </w:pPr>
            <w:r w:rsidRPr="000B3449">
              <w:rPr>
                <w:rFonts w:ascii="Arial" w:hAnsi="Arial"/>
              </w:rPr>
              <w:t>The supervisor has verified that the authorized employee who applied the device is not at the facility.</w:t>
            </w:r>
          </w:p>
          <w:p w:rsidR="000B3449" w:rsidRPr="000B3449" w:rsidRDefault="000B3449" w:rsidP="004F40CB">
            <w:pPr>
              <w:pStyle w:val="TxBrp13"/>
              <w:tabs>
                <w:tab w:val="num" w:pos="1250"/>
              </w:tabs>
              <w:ind w:left="1250" w:hanging="360"/>
              <w:rPr>
                <w:rFonts w:ascii="Arial" w:hAnsi="Arial"/>
              </w:rPr>
            </w:pPr>
          </w:p>
          <w:p w:rsidR="000B3449" w:rsidRPr="000B3449" w:rsidRDefault="000B3449" w:rsidP="006B2619">
            <w:pPr>
              <w:pStyle w:val="TxBrp13"/>
              <w:numPr>
                <w:ilvl w:val="3"/>
                <w:numId w:val="4"/>
              </w:numPr>
              <w:tabs>
                <w:tab w:val="clear" w:pos="3617"/>
                <w:tab w:val="num" w:pos="1250"/>
              </w:tabs>
              <w:ind w:left="1250"/>
              <w:rPr>
                <w:rFonts w:ascii="Arial" w:hAnsi="Arial"/>
              </w:rPr>
            </w:pPr>
            <w:r w:rsidRPr="000B3449">
              <w:rPr>
                <w:rFonts w:ascii="Arial" w:hAnsi="Arial"/>
              </w:rPr>
              <w:t>The supervisor has made all reasonable efforts to contact the authorized employee to tell him/her that his/her lockout or tagout device has been removed.</w:t>
            </w:r>
          </w:p>
          <w:p w:rsidR="000B3449" w:rsidRPr="000B3449" w:rsidRDefault="000B3449" w:rsidP="004F40CB">
            <w:pPr>
              <w:pStyle w:val="TxBrp13"/>
              <w:tabs>
                <w:tab w:val="num" w:pos="1250"/>
              </w:tabs>
              <w:ind w:left="1250" w:hanging="360"/>
              <w:rPr>
                <w:rFonts w:ascii="Arial" w:hAnsi="Arial"/>
              </w:rPr>
            </w:pPr>
          </w:p>
          <w:p w:rsidR="000B3449" w:rsidRPr="000B3449" w:rsidRDefault="000B3449" w:rsidP="006B2619">
            <w:pPr>
              <w:pStyle w:val="TxBrp13"/>
              <w:numPr>
                <w:ilvl w:val="3"/>
                <w:numId w:val="4"/>
              </w:numPr>
              <w:tabs>
                <w:tab w:val="clear" w:pos="3617"/>
                <w:tab w:val="num" w:pos="1250"/>
              </w:tabs>
              <w:ind w:left="1250"/>
              <w:rPr>
                <w:rFonts w:ascii="Arial" w:hAnsi="Arial"/>
              </w:rPr>
            </w:pPr>
            <w:r w:rsidRPr="000B3449">
              <w:rPr>
                <w:rFonts w:ascii="Arial" w:hAnsi="Arial"/>
              </w:rPr>
              <w:t>The supervisor has ensured that the authorized employee is informed that his/her lockout or tagout device has been removed before the employee resumes work at this facility.</w:t>
            </w:r>
          </w:p>
          <w:p w:rsidR="000B3449" w:rsidRPr="000B3449" w:rsidRDefault="000B3449" w:rsidP="004F40CB">
            <w:pPr>
              <w:pStyle w:val="TxBrp13"/>
              <w:tabs>
                <w:tab w:val="num" w:pos="1250"/>
              </w:tabs>
              <w:ind w:left="1250" w:hanging="360"/>
              <w:rPr>
                <w:rFonts w:ascii="Arial" w:hAnsi="Arial"/>
              </w:rPr>
            </w:pPr>
          </w:p>
          <w:p w:rsidR="000B3449" w:rsidRPr="000B3449" w:rsidRDefault="000B3449" w:rsidP="006B2619">
            <w:pPr>
              <w:pStyle w:val="TxBrp13"/>
              <w:numPr>
                <w:ilvl w:val="3"/>
                <w:numId w:val="4"/>
              </w:numPr>
              <w:tabs>
                <w:tab w:val="clear" w:pos="3617"/>
                <w:tab w:val="num" w:pos="1250"/>
              </w:tabs>
              <w:ind w:left="1250"/>
              <w:rPr>
                <w:rFonts w:ascii="Arial" w:hAnsi="Arial"/>
              </w:rPr>
            </w:pPr>
            <w:r w:rsidRPr="000B3449">
              <w:rPr>
                <w:rFonts w:ascii="Arial" w:hAnsi="Arial"/>
              </w:rPr>
              <w:t>If more than one authorized employee is required to lockout or tagout the equipment/machinery, each shall place their own personal lockout or tagout device on the energy isolating device(s).</w:t>
            </w:r>
          </w:p>
          <w:p w:rsidR="000B3449" w:rsidRPr="000B3449" w:rsidRDefault="000B3449" w:rsidP="004F40CB">
            <w:pPr>
              <w:pStyle w:val="TxBrp13"/>
              <w:tabs>
                <w:tab w:val="num" w:pos="1250"/>
              </w:tabs>
              <w:ind w:left="1250" w:hanging="360"/>
              <w:rPr>
                <w:rFonts w:ascii="Arial" w:hAnsi="Arial"/>
              </w:rPr>
            </w:pPr>
          </w:p>
          <w:p w:rsidR="000B3449" w:rsidRPr="000B3449" w:rsidRDefault="000B3449" w:rsidP="006B2619">
            <w:pPr>
              <w:pStyle w:val="TxBrp13"/>
              <w:numPr>
                <w:ilvl w:val="3"/>
                <w:numId w:val="4"/>
              </w:numPr>
              <w:tabs>
                <w:tab w:val="clear" w:pos="3617"/>
                <w:tab w:val="num" w:pos="1250"/>
              </w:tabs>
              <w:ind w:left="1250"/>
              <w:rPr>
                <w:rFonts w:ascii="Arial" w:hAnsi="Arial"/>
              </w:rPr>
            </w:pPr>
            <w:r w:rsidRPr="000B3449">
              <w:rPr>
                <w:rFonts w:ascii="Arial" w:hAnsi="Arial"/>
              </w:rPr>
              <w:t>For shift or personnel changes during a lockout or tagout, there must be an orderly transfer of lockout or tagout devices between the first employee(s) and the relief employee(s).</w:t>
            </w:r>
          </w:p>
          <w:p w:rsidR="000B3449" w:rsidRPr="000B3449" w:rsidRDefault="000B3449" w:rsidP="004F40CB">
            <w:pPr>
              <w:pStyle w:val="TxBrp13"/>
              <w:tabs>
                <w:tab w:val="num" w:pos="1250"/>
              </w:tabs>
              <w:ind w:left="1250" w:hanging="360"/>
              <w:rPr>
                <w:rFonts w:ascii="Arial" w:hAnsi="Arial"/>
              </w:rPr>
            </w:pPr>
          </w:p>
          <w:p w:rsidR="000B3449" w:rsidRPr="000B3449" w:rsidRDefault="000B3449" w:rsidP="006B2619">
            <w:pPr>
              <w:pStyle w:val="TxBrp13"/>
              <w:numPr>
                <w:ilvl w:val="3"/>
                <w:numId w:val="4"/>
              </w:numPr>
              <w:tabs>
                <w:tab w:val="clear" w:pos="3617"/>
                <w:tab w:val="num" w:pos="1250"/>
              </w:tabs>
              <w:ind w:left="1250"/>
              <w:rPr>
                <w:rFonts w:ascii="Arial" w:hAnsi="Arial"/>
              </w:rPr>
            </w:pPr>
            <w:r w:rsidRPr="000B3449">
              <w:rPr>
                <w:rFonts w:ascii="Arial" w:hAnsi="Arial"/>
              </w:rPr>
              <w:t xml:space="preserve">Whenever outside servicing personnel are engaged in lockout or tagout activities, the respective </w:t>
            </w:r>
            <w:r w:rsidR="00FC4243">
              <w:rPr>
                <w:rFonts w:ascii="Arial" w:hAnsi="Arial"/>
              </w:rPr>
              <w:t>Beth Israel Deaconess Medical Center</w:t>
            </w:r>
            <w:r w:rsidRPr="000B3449">
              <w:rPr>
                <w:rFonts w:ascii="Arial" w:hAnsi="Arial"/>
              </w:rPr>
              <w:t xml:space="preserve"> Department and the outside employer shall inform each other of their respective lockout/tagout procedures.</w:t>
            </w:r>
          </w:p>
          <w:p w:rsidR="009B77C8" w:rsidRDefault="009B77C8" w:rsidP="00FC4243">
            <w:pPr>
              <w:tabs>
                <w:tab w:val="left" w:pos="731"/>
                <w:tab w:val="left" w:pos="1468"/>
              </w:tabs>
              <w:spacing w:line="260" w:lineRule="exact"/>
              <w:rPr>
                <w:sz w:val="24"/>
              </w:rPr>
            </w:pPr>
          </w:p>
        </w:tc>
      </w:tr>
      <w:tr w:rsidR="009B77C8" w:rsidTr="00F63B1F">
        <w:trPr>
          <w:trHeight w:val="403"/>
        </w:trPr>
        <w:tc>
          <w:tcPr>
            <w:tcW w:w="9360" w:type="dxa"/>
            <w:tcBorders>
              <w:top w:val="single" w:sz="4" w:space="0" w:color="auto"/>
              <w:left w:val="single" w:sz="6" w:space="0" w:color="auto"/>
              <w:bottom w:val="single" w:sz="6" w:space="0" w:color="auto"/>
              <w:right w:val="single" w:sz="6" w:space="0" w:color="auto"/>
            </w:tcBorders>
          </w:tcPr>
          <w:p w:rsidR="009B77C8" w:rsidRDefault="008A4FEB">
            <w:pPr>
              <w:pStyle w:val="TxBrp2"/>
              <w:spacing w:line="240" w:lineRule="auto"/>
              <w:rPr>
                <w:rFonts w:ascii="Xerox Sans Serif Narrow" w:hAnsi="Xerox Sans Serif Narrow"/>
              </w:rPr>
            </w:pPr>
            <w:r>
              <w:rPr>
                <w:rFonts w:ascii="Arial" w:hAnsi="Arial"/>
                <w:b/>
                <w:i/>
              </w:rPr>
              <w:lastRenderedPageBreak/>
              <w:t>P</w:t>
            </w:r>
            <w:r w:rsidR="00E217DF">
              <w:rPr>
                <w:rFonts w:ascii="Arial" w:hAnsi="Arial"/>
                <w:b/>
                <w:i/>
              </w:rPr>
              <w:t>rocedures</w:t>
            </w:r>
            <w:r w:rsidR="009B77C8">
              <w:rPr>
                <w:rFonts w:ascii="Arial" w:hAnsi="Arial"/>
                <w:b/>
                <w:i/>
              </w:rPr>
              <w:t>:</w:t>
            </w:r>
            <w:r w:rsidR="009B77C8">
              <w:rPr>
                <w:rFonts w:ascii="Xerox Sans Serif Narrow" w:hAnsi="Xerox Sans Serif Narrow"/>
              </w:rPr>
              <w:t xml:space="preserve"> </w:t>
            </w:r>
          </w:p>
          <w:p w:rsidR="009B77C8" w:rsidRPr="00297867" w:rsidRDefault="00143C90" w:rsidP="00297867">
            <w:pPr>
              <w:pStyle w:val="Heading9"/>
              <w:numPr>
                <w:ilvl w:val="4"/>
                <w:numId w:val="4"/>
              </w:numPr>
              <w:rPr>
                <w:b/>
                <w:bCs/>
                <w:iCs/>
                <w:caps/>
              </w:rPr>
            </w:pPr>
            <w:r w:rsidRPr="00297867">
              <w:rPr>
                <w:b/>
                <w:bCs/>
                <w:iCs/>
                <w:caps/>
              </w:rPr>
              <w:t>GENERAL PROCEDURES</w:t>
            </w:r>
          </w:p>
          <w:p w:rsidR="00143C90" w:rsidRPr="00143C90" w:rsidRDefault="00143C90" w:rsidP="00143C90">
            <w:pPr>
              <w:pStyle w:val="TxBrp13"/>
              <w:ind w:left="80" w:firstLine="0"/>
              <w:rPr>
                <w:rFonts w:ascii="Arial" w:hAnsi="Arial"/>
              </w:rPr>
            </w:pPr>
            <w:r w:rsidRPr="00143C90">
              <w:rPr>
                <w:rFonts w:ascii="Arial" w:hAnsi="Arial"/>
              </w:rPr>
              <w:t>When servicing or maintenance is to be performed on a piece of equipment or machinery for which specific written lockout/tagout procedures are not required, the following step</w:t>
            </w:r>
            <w:r w:rsidR="0024267D">
              <w:rPr>
                <w:rFonts w:ascii="Arial" w:hAnsi="Arial"/>
              </w:rPr>
              <w:t>s and sequence must be followed.</w:t>
            </w:r>
          </w:p>
          <w:p w:rsidR="00143C90" w:rsidRPr="00143C90" w:rsidRDefault="00143C90" w:rsidP="00143C90">
            <w:pPr>
              <w:pStyle w:val="TxBrp13"/>
              <w:rPr>
                <w:rFonts w:ascii="Arial" w:hAnsi="Arial"/>
              </w:rPr>
            </w:pPr>
          </w:p>
          <w:p w:rsidR="00143C90" w:rsidRPr="00143C90" w:rsidRDefault="00143C90" w:rsidP="00143C90">
            <w:pPr>
              <w:pStyle w:val="TxBrp13"/>
              <w:numPr>
                <w:ilvl w:val="0"/>
                <w:numId w:val="2"/>
              </w:numPr>
              <w:rPr>
                <w:rFonts w:ascii="Arial" w:hAnsi="Arial"/>
              </w:rPr>
            </w:pPr>
            <w:r w:rsidRPr="00143C90">
              <w:rPr>
                <w:rFonts w:ascii="Arial" w:hAnsi="Arial"/>
              </w:rPr>
              <w:t>Verbally notify employees who work in the area that a lockout or tagout procedure is going to be implemented.</w:t>
            </w:r>
          </w:p>
          <w:p w:rsidR="00143C90" w:rsidRPr="00143C90" w:rsidRDefault="00143C90" w:rsidP="00143C90">
            <w:pPr>
              <w:pStyle w:val="TxBrp13"/>
              <w:rPr>
                <w:rFonts w:ascii="Arial" w:hAnsi="Arial"/>
              </w:rPr>
            </w:pPr>
          </w:p>
          <w:p w:rsidR="00143C90" w:rsidRPr="00143C90" w:rsidRDefault="00143C90" w:rsidP="00143C90">
            <w:pPr>
              <w:pStyle w:val="TxBrp13"/>
              <w:numPr>
                <w:ilvl w:val="0"/>
                <w:numId w:val="2"/>
              </w:numPr>
              <w:rPr>
                <w:rFonts w:ascii="Arial" w:hAnsi="Arial"/>
              </w:rPr>
            </w:pPr>
            <w:r w:rsidRPr="00143C90">
              <w:rPr>
                <w:rFonts w:ascii="Arial" w:hAnsi="Arial"/>
              </w:rPr>
              <w:t>Shut the machine or equipment down by the normal stopping procedure.</w:t>
            </w:r>
          </w:p>
          <w:p w:rsidR="00143C90" w:rsidRPr="00143C90" w:rsidRDefault="00143C90" w:rsidP="00143C90">
            <w:pPr>
              <w:pStyle w:val="TxBrp13"/>
              <w:rPr>
                <w:rFonts w:ascii="Arial" w:hAnsi="Arial"/>
              </w:rPr>
            </w:pPr>
          </w:p>
          <w:p w:rsidR="00143C90" w:rsidRPr="00143C90" w:rsidRDefault="00143C90" w:rsidP="00143C90">
            <w:pPr>
              <w:pStyle w:val="TxBrp13"/>
              <w:numPr>
                <w:ilvl w:val="0"/>
                <w:numId w:val="2"/>
              </w:numPr>
              <w:rPr>
                <w:rFonts w:ascii="Arial" w:hAnsi="Arial"/>
              </w:rPr>
            </w:pPr>
            <w:r w:rsidRPr="00143C90">
              <w:rPr>
                <w:rFonts w:ascii="Arial" w:hAnsi="Arial"/>
              </w:rPr>
              <w:t>Operate the energy-isolating device so that the equipment is isolated from its energy source.</w:t>
            </w:r>
          </w:p>
          <w:p w:rsidR="00143C90" w:rsidRPr="00143C90" w:rsidRDefault="00143C90" w:rsidP="00143C90">
            <w:pPr>
              <w:pStyle w:val="TxBrp13"/>
              <w:rPr>
                <w:rFonts w:ascii="Arial" w:hAnsi="Arial"/>
              </w:rPr>
            </w:pPr>
          </w:p>
          <w:p w:rsidR="00143C90" w:rsidRPr="00143C90" w:rsidRDefault="00143C90" w:rsidP="00143C90">
            <w:pPr>
              <w:pStyle w:val="TxBrp13"/>
              <w:numPr>
                <w:ilvl w:val="0"/>
                <w:numId w:val="2"/>
              </w:numPr>
              <w:rPr>
                <w:rFonts w:ascii="Arial" w:hAnsi="Arial"/>
              </w:rPr>
            </w:pPr>
            <w:r w:rsidRPr="00143C90">
              <w:rPr>
                <w:rFonts w:ascii="Arial" w:hAnsi="Arial"/>
              </w:rPr>
              <w:t>Lockout or tag the energy isolating device with the assigned individual lock or tag.</w:t>
            </w:r>
          </w:p>
          <w:p w:rsidR="00143C90" w:rsidRPr="00143C90" w:rsidRDefault="00143C90" w:rsidP="00143C90">
            <w:pPr>
              <w:pStyle w:val="TxBrp13"/>
              <w:rPr>
                <w:rFonts w:ascii="Arial" w:hAnsi="Arial"/>
              </w:rPr>
            </w:pPr>
          </w:p>
          <w:p w:rsidR="0097254A" w:rsidRDefault="00143C90" w:rsidP="0097254A">
            <w:pPr>
              <w:pStyle w:val="TxBrp13"/>
              <w:numPr>
                <w:ilvl w:val="0"/>
                <w:numId w:val="2"/>
              </w:numPr>
              <w:rPr>
                <w:rFonts w:ascii="Arial" w:hAnsi="Arial"/>
              </w:rPr>
            </w:pPr>
            <w:r w:rsidRPr="00143C90">
              <w:rPr>
                <w:rFonts w:ascii="Arial" w:hAnsi="Arial"/>
              </w:rPr>
              <w:t xml:space="preserve">After ensuring that no one is exposed, verify that the equipment is de-energized and locked out by attempting to operate it. </w:t>
            </w:r>
            <w:r w:rsidR="0097254A" w:rsidRPr="00AD627C">
              <w:rPr>
                <w:rFonts w:ascii="Arial" w:hAnsi="Arial"/>
                <w:b/>
              </w:rPr>
              <w:t>Caution:</w:t>
            </w:r>
            <w:r w:rsidR="0097254A" w:rsidRPr="00143C90">
              <w:rPr>
                <w:rFonts w:ascii="Arial" w:hAnsi="Arial"/>
              </w:rPr>
              <w:t xml:space="preserve"> Return operating control(s) to "neutral" or "off" position after the test.</w:t>
            </w:r>
          </w:p>
          <w:p w:rsidR="0097254A" w:rsidRPr="00143C90" w:rsidRDefault="0097254A" w:rsidP="0097254A">
            <w:pPr>
              <w:pStyle w:val="TxBrp13"/>
              <w:ind w:left="0" w:firstLine="0"/>
              <w:rPr>
                <w:rFonts w:ascii="Arial" w:hAnsi="Arial"/>
              </w:rPr>
            </w:pPr>
          </w:p>
          <w:p w:rsidR="00143C90" w:rsidRPr="00143C90" w:rsidRDefault="00143C90" w:rsidP="00143C90">
            <w:pPr>
              <w:pStyle w:val="TxBrp13"/>
              <w:numPr>
                <w:ilvl w:val="0"/>
                <w:numId w:val="2"/>
              </w:numPr>
              <w:rPr>
                <w:rFonts w:ascii="Arial" w:hAnsi="Arial"/>
              </w:rPr>
            </w:pPr>
            <w:r w:rsidRPr="00143C90">
              <w:rPr>
                <w:rFonts w:ascii="Arial" w:hAnsi="Arial"/>
              </w:rPr>
              <w:t>Proper signs must be posted and remain in place until procedures are completed.</w:t>
            </w:r>
          </w:p>
          <w:p w:rsidR="00143C90" w:rsidRPr="00143C90" w:rsidRDefault="00143C90" w:rsidP="0097254A">
            <w:pPr>
              <w:pStyle w:val="TxBrp13"/>
              <w:ind w:left="0" w:firstLine="0"/>
              <w:rPr>
                <w:rFonts w:ascii="Arial" w:hAnsi="Arial"/>
              </w:rPr>
            </w:pPr>
          </w:p>
          <w:p w:rsidR="00143C90" w:rsidRPr="00143C90" w:rsidRDefault="00143C90" w:rsidP="00143C90">
            <w:pPr>
              <w:pStyle w:val="TxBrp13"/>
              <w:numPr>
                <w:ilvl w:val="0"/>
                <w:numId w:val="2"/>
              </w:numPr>
              <w:rPr>
                <w:rFonts w:ascii="Arial" w:hAnsi="Arial"/>
              </w:rPr>
            </w:pPr>
            <w:r w:rsidRPr="00143C90">
              <w:rPr>
                <w:rFonts w:ascii="Arial" w:hAnsi="Arial"/>
              </w:rPr>
              <w:t>The equipment/machinery is now locked or tagged out.</w:t>
            </w:r>
          </w:p>
          <w:p w:rsidR="00251118" w:rsidRPr="00297867" w:rsidRDefault="00251118" w:rsidP="00297867">
            <w:pPr>
              <w:pStyle w:val="Heading9"/>
              <w:numPr>
                <w:ilvl w:val="1"/>
                <w:numId w:val="2"/>
              </w:numPr>
              <w:rPr>
                <w:b/>
                <w:bCs/>
                <w:iCs/>
                <w:caps/>
                <w:sz w:val="24"/>
              </w:rPr>
            </w:pPr>
            <w:r w:rsidRPr="00297867">
              <w:rPr>
                <w:b/>
                <w:bCs/>
                <w:iCs/>
                <w:caps/>
                <w:sz w:val="24"/>
              </w:rPr>
              <w:t>SPECIFIC PROCEDURES</w:t>
            </w:r>
          </w:p>
          <w:p w:rsidR="00251118" w:rsidRPr="00251118" w:rsidRDefault="00251118" w:rsidP="00251118">
            <w:pPr>
              <w:pStyle w:val="TxBrp13"/>
              <w:ind w:left="80" w:firstLine="0"/>
              <w:rPr>
                <w:rFonts w:ascii="Arial" w:hAnsi="Arial"/>
              </w:rPr>
            </w:pPr>
            <w:r w:rsidRPr="00251118">
              <w:rPr>
                <w:rFonts w:ascii="Arial" w:hAnsi="Arial"/>
              </w:rPr>
              <w:t>Specific energy control procedures shall be developed and followed for any equipment/machinery not otherwise capable of being safeguarded by implementing the general procedures</w:t>
            </w:r>
            <w:r w:rsidR="0024267D" w:rsidRPr="0024267D">
              <w:rPr>
                <w:rFonts w:ascii="Arial" w:hAnsi="Arial"/>
                <w:b/>
              </w:rPr>
              <w:t>.</w:t>
            </w:r>
          </w:p>
          <w:p w:rsidR="00251118" w:rsidRPr="00251118" w:rsidRDefault="00251118" w:rsidP="00251118">
            <w:pPr>
              <w:pStyle w:val="TxBrp13"/>
              <w:rPr>
                <w:rFonts w:ascii="Arial" w:hAnsi="Arial"/>
              </w:rPr>
            </w:pPr>
          </w:p>
          <w:p w:rsidR="00251118" w:rsidRPr="00251118" w:rsidRDefault="00251118" w:rsidP="00251118">
            <w:pPr>
              <w:pStyle w:val="TxBrp13"/>
              <w:ind w:left="170" w:firstLine="0"/>
              <w:rPr>
                <w:rFonts w:ascii="Arial" w:hAnsi="Arial"/>
              </w:rPr>
            </w:pPr>
            <w:r w:rsidRPr="00251118">
              <w:rPr>
                <w:rFonts w:ascii="Arial" w:hAnsi="Arial"/>
                <w:b/>
              </w:rPr>
              <w:t>Note:</w:t>
            </w:r>
            <w:r w:rsidRPr="00251118">
              <w:rPr>
                <w:rFonts w:ascii="Arial" w:hAnsi="Arial"/>
              </w:rPr>
              <w:t xml:space="preserve"> Specific written procedures for a particular piece of equipment/machinery are not required if all of the following apply:</w:t>
            </w:r>
          </w:p>
          <w:p w:rsidR="00251118" w:rsidRPr="00251118" w:rsidRDefault="00251118" w:rsidP="00251118">
            <w:pPr>
              <w:pStyle w:val="TxBrp13"/>
              <w:rPr>
                <w:rFonts w:ascii="Arial" w:hAnsi="Arial"/>
              </w:rPr>
            </w:pPr>
          </w:p>
          <w:p w:rsidR="00251118" w:rsidRPr="00251118" w:rsidRDefault="00251118" w:rsidP="00251118">
            <w:pPr>
              <w:pStyle w:val="TxBrp13"/>
              <w:numPr>
                <w:ilvl w:val="0"/>
                <w:numId w:val="3"/>
              </w:numPr>
              <w:rPr>
                <w:rFonts w:ascii="Arial" w:hAnsi="Arial"/>
              </w:rPr>
            </w:pPr>
            <w:r w:rsidRPr="00251118">
              <w:rPr>
                <w:rFonts w:ascii="Arial" w:hAnsi="Arial"/>
              </w:rPr>
              <w:t>The equipment has no potential for stored or residual energy, or the accumulation of stored energy after shutdown, which could endanger personnel.</w:t>
            </w:r>
          </w:p>
          <w:p w:rsidR="00251118" w:rsidRPr="00251118" w:rsidRDefault="00251118" w:rsidP="00251118">
            <w:pPr>
              <w:pStyle w:val="TxBrp13"/>
              <w:numPr>
                <w:ilvl w:val="0"/>
                <w:numId w:val="3"/>
              </w:numPr>
              <w:rPr>
                <w:rFonts w:ascii="Arial" w:hAnsi="Arial"/>
              </w:rPr>
            </w:pPr>
            <w:r w:rsidRPr="00251118">
              <w:rPr>
                <w:rFonts w:ascii="Arial" w:hAnsi="Arial"/>
              </w:rPr>
              <w:t>The equipment has a single energy source that can be readily identified and isolated.</w:t>
            </w:r>
          </w:p>
          <w:p w:rsidR="00251118" w:rsidRPr="00251118" w:rsidRDefault="00251118" w:rsidP="00251118">
            <w:pPr>
              <w:pStyle w:val="TxBrp13"/>
              <w:numPr>
                <w:ilvl w:val="0"/>
                <w:numId w:val="3"/>
              </w:numPr>
              <w:rPr>
                <w:rFonts w:ascii="Arial" w:hAnsi="Arial"/>
              </w:rPr>
            </w:pPr>
            <w:r w:rsidRPr="00251118">
              <w:rPr>
                <w:rFonts w:ascii="Arial" w:hAnsi="Arial"/>
              </w:rPr>
              <w:t>The isolation and locking out of that energy source will completely de-energize and deactivate the equipment.</w:t>
            </w:r>
          </w:p>
          <w:p w:rsidR="00251118" w:rsidRPr="00251118" w:rsidRDefault="00251118" w:rsidP="00251118">
            <w:pPr>
              <w:pStyle w:val="TxBrp13"/>
              <w:numPr>
                <w:ilvl w:val="0"/>
                <w:numId w:val="3"/>
              </w:numPr>
              <w:rPr>
                <w:rFonts w:ascii="Arial" w:hAnsi="Arial"/>
              </w:rPr>
            </w:pPr>
            <w:r w:rsidRPr="00251118">
              <w:rPr>
                <w:rFonts w:ascii="Arial" w:hAnsi="Arial"/>
              </w:rPr>
              <w:t>The equipment is isolated from that energy source and locked out during servicing or maintenance.</w:t>
            </w:r>
          </w:p>
          <w:p w:rsidR="00251118" w:rsidRPr="00251118" w:rsidRDefault="00251118" w:rsidP="00251118">
            <w:pPr>
              <w:pStyle w:val="TxBrp13"/>
              <w:numPr>
                <w:ilvl w:val="0"/>
                <w:numId w:val="3"/>
              </w:numPr>
              <w:rPr>
                <w:rFonts w:ascii="Arial" w:hAnsi="Arial"/>
              </w:rPr>
            </w:pPr>
            <w:r w:rsidRPr="00251118">
              <w:rPr>
                <w:rFonts w:ascii="Arial" w:hAnsi="Arial"/>
              </w:rPr>
              <w:t>A single lockout device will achieve a lockout condition.</w:t>
            </w:r>
          </w:p>
          <w:p w:rsidR="00251118" w:rsidRPr="00251118" w:rsidRDefault="00251118" w:rsidP="00251118">
            <w:pPr>
              <w:pStyle w:val="TxBrp13"/>
              <w:numPr>
                <w:ilvl w:val="0"/>
                <w:numId w:val="3"/>
              </w:numPr>
              <w:rPr>
                <w:rFonts w:ascii="Arial" w:hAnsi="Arial"/>
              </w:rPr>
            </w:pPr>
            <w:r w:rsidRPr="00251118">
              <w:rPr>
                <w:rFonts w:ascii="Arial" w:hAnsi="Arial"/>
              </w:rPr>
              <w:t>The lockout device is under the exclusive control of the authorized employee performing the servicing or maintenance.</w:t>
            </w:r>
          </w:p>
          <w:p w:rsidR="00251118" w:rsidRPr="00251118" w:rsidRDefault="00251118" w:rsidP="00251118">
            <w:pPr>
              <w:pStyle w:val="TxBrp13"/>
              <w:numPr>
                <w:ilvl w:val="0"/>
                <w:numId w:val="3"/>
              </w:numPr>
              <w:rPr>
                <w:rFonts w:ascii="Arial" w:hAnsi="Arial"/>
              </w:rPr>
            </w:pPr>
            <w:r w:rsidRPr="00251118">
              <w:rPr>
                <w:rFonts w:ascii="Arial" w:hAnsi="Arial"/>
              </w:rPr>
              <w:t>The servicing or maintenance does not create hazards for other employees.</w:t>
            </w:r>
          </w:p>
          <w:p w:rsidR="00251118" w:rsidRPr="00251118" w:rsidRDefault="00251118" w:rsidP="00251118">
            <w:pPr>
              <w:pStyle w:val="TxBrp13"/>
              <w:numPr>
                <w:ilvl w:val="0"/>
                <w:numId w:val="3"/>
              </w:numPr>
              <w:rPr>
                <w:rFonts w:ascii="Arial" w:hAnsi="Arial"/>
              </w:rPr>
            </w:pPr>
            <w:r w:rsidRPr="00251118">
              <w:rPr>
                <w:rFonts w:ascii="Arial" w:hAnsi="Arial"/>
              </w:rPr>
              <w:t>There have been no accidents involving the unexpected energization of the piece of equipment.</w:t>
            </w:r>
          </w:p>
          <w:p w:rsidR="00251118" w:rsidRPr="00251118" w:rsidRDefault="00251118" w:rsidP="00251118">
            <w:pPr>
              <w:pStyle w:val="TxBrp13"/>
              <w:rPr>
                <w:rFonts w:ascii="Arial" w:hAnsi="Arial"/>
              </w:rPr>
            </w:pPr>
          </w:p>
          <w:p w:rsidR="00251118" w:rsidRPr="00251118" w:rsidRDefault="00251118" w:rsidP="00251118">
            <w:pPr>
              <w:pStyle w:val="TxBrp13"/>
              <w:numPr>
                <w:ilvl w:val="0"/>
                <w:numId w:val="3"/>
              </w:numPr>
              <w:rPr>
                <w:rFonts w:ascii="Arial" w:hAnsi="Arial"/>
              </w:rPr>
            </w:pPr>
            <w:r w:rsidRPr="00251118">
              <w:rPr>
                <w:rFonts w:ascii="Arial" w:hAnsi="Arial"/>
              </w:rPr>
              <w:t>Each affected department shall document and maintain specific lockout/tagout procedures for equipment not meeting the above noted exceptions.</w:t>
            </w:r>
          </w:p>
          <w:p w:rsidR="00251118" w:rsidRPr="00251118" w:rsidRDefault="00251118" w:rsidP="00251118">
            <w:pPr>
              <w:pStyle w:val="TxBrp13"/>
              <w:rPr>
                <w:rFonts w:ascii="Arial" w:hAnsi="Arial"/>
              </w:rPr>
            </w:pPr>
          </w:p>
          <w:p w:rsidR="00251118" w:rsidRPr="00251118" w:rsidRDefault="00251118" w:rsidP="00251118">
            <w:pPr>
              <w:pStyle w:val="TxBrp13"/>
              <w:numPr>
                <w:ilvl w:val="0"/>
                <w:numId w:val="3"/>
              </w:numPr>
              <w:rPr>
                <w:rFonts w:ascii="Arial" w:hAnsi="Arial"/>
              </w:rPr>
            </w:pPr>
            <w:r w:rsidRPr="00251118">
              <w:rPr>
                <w:rFonts w:ascii="Arial" w:hAnsi="Arial"/>
              </w:rPr>
              <w:t>Authorized employees must follow the specific procedure when performing lockout/tagout on a piece of equipment.</w:t>
            </w:r>
          </w:p>
          <w:p w:rsidR="00251118" w:rsidRPr="00251118" w:rsidRDefault="00251118" w:rsidP="00251118">
            <w:pPr>
              <w:pStyle w:val="TxBrp13"/>
              <w:rPr>
                <w:rFonts w:ascii="Arial" w:hAnsi="Arial"/>
              </w:rPr>
            </w:pPr>
          </w:p>
          <w:p w:rsidR="00251118" w:rsidRPr="00251118" w:rsidRDefault="00251118" w:rsidP="00251118">
            <w:pPr>
              <w:pStyle w:val="TxBrp13"/>
              <w:numPr>
                <w:ilvl w:val="0"/>
                <w:numId w:val="3"/>
              </w:numPr>
              <w:rPr>
                <w:rFonts w:ascii="Arial" w:hAnsi="Arial"/>
              </w:rPr>
            </w:pPr>
            <w:r w:rsidRPr="00251118">
              <w:rPr>
                <w:rFonts w:ascii="Arial" w:hAnsi="Arial"/>
              </w:rPr>
              <w:t>The specific procedures must be modified as necessary to reflect changes in the equipment, the method or location of isolation, the energy sources, and/or authorized employees.</w:t>
            </w:r>
          </w:p>
          <w:p w:rsidR="00443E4B" w:rsidRDefault="00443E4B" w:rsidP="00443E4B">
            <w:pPr>
              <w:pStyle w:val="Heading1"/>
              <w:jc w:val="left"/>
              <w:rPr>
                <w:rFonts w:ascii="Times New Roman" w:hAnsi="Times New Roman"/>
                <w:b w:val="0"/>
                <w:i w:val="0"/>
              </w:rPr>
            </w:pPr>
          </w:p>
          <w:p w:rsidR="00443E4B" w:rsidRPr="00297867" w:rsidRDefault="00443E4B" w:rsidP="00297867">
            <w:pPr>
              <w:pStyle w:val="Heading1"/>
              <w:numPr>
                <w:ilvl w:val="2"/>
                <w:numId w:val="17"/>
              </w:numPr>
              <w:jc w:val="left"/>
              <w:rPr>
                <w:i w:val="0"/>
              </w:rPr>
            </w:pPr>
            <w:r w:rsidRPr="00297867">
              <w:rPr>
                <w:rStyle w:val="Heading9Char"/>
                <w:bCs/>
                <w:i w:val="0"/>
                <w:iCs/>
                <w:caps/>
                <w:sz w:val="24"/>
              </w:rPr>
              <w:t>REMOVAL OF LOCKOUT/TAGOUT DEVICE(S)</w:t>
            </w:r>
          </w:p>
          <w:p w:rsidR="00443E4B" w:rsidRPr="00443E4B" w:rsidRDefault="00443E4B" w:rsidP="00443E4B">
            <w:pPr>
              <w:pStyle w:val="TxBrp13"/>
              <w:ind w:left="80" w:firstLine="0"/>
              <w:rPr>
                <w:rFonts w:ascii="Arial" w:hAnsi="Arial"/>
              </w:rPr>
            </w:pPr>
            <w:r w:rsidRPr="00443E4B">
              <w:rPr>
                <w:rFonts w:ascii="Arial" w:hAnsi="Arial"/>
              </w:rPr>
              <w:t>After the servicing or maintenance is complete and the equipment is ready for normal production operations, check for the following:</w:t>
            </w:r>
          </w:p>
          <w:p w:rsidR="00443E4B" w:rsidRPr="00443E4B" w:rsidRDefault="00443E4B" w:rsidP="00443E4B">
            <w:pPr>
              <w:pStyle w:val="TxBrp13"/>
              <w:rPr>
                <w:rFonts w:ascii="Arial" w:hAnsi="Arial"/>
              </w:rPr>
            </w:pPr>
          </w:p>
          <w:p w:rsidR="00443E4B" w:rsidRPr="00443E4B" w:rsidRDefault="00443E4B" w:rsidP="00443E4B">
            <w:pPr>
              <w:pStyle w:val="TxBrp13"/>
              <w:numPr>
                <w:ilvl w:val="0"/>
                <w:numId w:val="5"/>
              </w:numPr>
              <w:rPr>
                <w:rFonts w:ascii="Arial" w:hAnsi="Arial"/>
              </w:rPr>
            </w:pPr>
            <w:r w:rsidRPr="00443E4B">
              <w:rPr>
                <w:rFonts w:ascii="Arial" w:hAnsi="Arial"/>
              </w:rPr>
              <w:t>All employees are in the clear.</w:t>
            </w:r>
          </w:p>
          <w:p w:rsidR="00443E4B" w:rsidRPr="00443E4B" w:rsidRDefault="00443E4B" w:rsidP="00443E4B">
            <w:pPr>
              <w:pStyle w:val="TxBrp13"/>
              <w:numPr>
                <w:ilvl w:val="0"/>
                <w:numId w:val="5"/>
              </w:numPr>
              <w:rPr>
                <w:rFonts w:ascii="Arial" w:hAnsi="Arial"/>
              </w:rPr>
            </w:pPr>
            <w:r w:rsidRPr="00443E4B">
              <w:rPr>
                <w:rFonts w:ascii="Arial" w:hAnsi="Arial"/>
              </w:rPr>
              <w:t>The equipment is operationally intact.</w:t>
            </w:r>
          </w:p>
          <w:p w:rsidR="00443E4B" w:rsidRPr="00443E4B" w:rsidRDefault="00443E4B" w:rsidP="00443E4B">
            <w:pPr>
              <w:pStyle w:val="TxBrp13"/>
              <w:numPr>
                <w:ilvl w:val="0"/>
                <w:numId w:val="5"/>
              </w:numPr>
              <w:rPr>
                <w:rFonts w:ascii="Arial" w:hAnsi="Arial"/>
              </w:rPr>
            </w:pPr>
            <w:r w:rsidRPr="00443E4B">
              <w:rPr>
                <w:rFonts w:ascii="Arial" w:hAnsi="Arial"/>
              </w:rPr>
              <w:t>Non-essential items (e.g., tools) have been removed.</w:t>
            </w:r>
          </w:p>
          <w:p w:rsidR="00443E4B" w:rsidRPr="00443E4B" w:rsidRDefault="00443E4B" w:rsidP="00443E4B">
            <w:pPr>
              <w:pStyle w:val="TxBrp13"/>
              <w:numPr>
                <w:ilvl w:val="0"/>
                <w:numId w:val="5"/>
              </w:numPr>
              <w:rPr>
                <w:rFonts w:ascii="Arial" w:hAnsi="Arial"/>
              </w:rPr>
            </w:pPr>
            <w:r w:rsidRPr="00443E4B">
              <w:rPr>
                <w:rFonts w:ascii="Arial" w:hAnsi="Arial"/>
              </w:rPr>
              <w:t>All guards have been re-installed.</w:t>
            </w:r>
          </w:p>
          <w:p w:rsidR="00443E4B" w:rsidRDefault="00443E4B" w:rsidP="00443E4B">
            <w:pPr>
              <w:pStyle w:val="TxBrp13"/>
              <w:numPr>
                <w:ilvl w:val="0"/>
                <w:numId w:val="5"/>
              </w:numPr>
              <w:rPr>
                <w:rFonts w:ascii="Arial" w:hAnsi="Arial"/>
              </w:rPr>
            </w:pPr>
            <w:r w:rsidRPr="00443E4B">
              <w:rPr>
                <w:rFonts w:ascii="Arial" w:hAnsi="Arial"/>
              </w:rPr>
              <w:t>Controls are in neutral.</w:t>
            </w:r>
          </w:p>
          <w:p w:rsidR="00443E4B" w:rsidRPr="00443E4B" w:rsidRDefault="00443E4B" w:rsidP="00443E4B">
            <w:pPr>
              <w:pStyle w:val="TxBrp13"/>
              <w:ind w:left="1372" w:firstLine="0"/>
              <w:rPr>
                <w:rFonts w:ascii="Arial" w:hAnsi="Arial"/>
              </w:rPr>
            </w:pPr>
          </w:p>
          <w:p w:rsidR="00443E4B" w:rsidRPr="00443E4B" w:rsidRDefault="00443E4B" w:rsidP="006B2619">
            <w:pPr>
              <w:pStyle w:val="TxBrp13"/>
              <w:numPr>
                <w:ilvl w:val="1"/>
                <w:numId w:val="5"/>
              </w:numPr>
              <w:tabs>
                <w:tab w:val="clear" w:pos="2452"/>
                <w:tab w:val="num" w:pos="260"/>
              </w:tabs>
              <w:ind w:left="350" w:hanging="270"/>
              <w:rPr>
                <w:rFonts w:ascii="Arial" w:hAnsi="Arial"/>
              </w:rPr>
            </w:pPr>
            <w:r w:rsidRPr="00443E4B">
              <w:rPr>
                <w:rFonts w:ascii="Arial" w:hAnsi="Arial"/>
              </w:rPr>
              <w:t>Notify employees in the area that the lockout device will be removed before the removal and restoration of energy.</w:t>
            </w:r>
          </w:p>
          <w:p w:rsidR="00443E4B" w:rsidRPr="00443E4B" w:rsidRDefault="00443E4B" w:rsidP="006B2619">
            <w:pPr>
              <w:pStyle w:val="TxBrp13"/>
              <w:numPr>
                <w:ilvl w:val="1"/>
                <w:numId w:val="5"/>
              </w:numPr>
              <w:tabs>
                <w:tab w:val="clear" w:pos="2452"/>
                <w:tab w:val="num" w:pos="260"/>
              </w:tabs>
              <w:ind w:left="350" w:hanging="270"/>
              <w:rPr>
                <w:rFonts w:ascii="Arial" w:hAnsi="Arial"/>
              </w:rPr>
            </w:pPr>
            <w:r w:rsidRPr="00443E4B">
              <w:rPr>
                <w:rFonts w:ascii="Arial" w:hAnsi="Arial"/>
              </w:rPr>
              <w:t>Lockout/tagout devices are normally removed by the persons who applied the devices.</w:t>
            </w:r>
          </w:p>
          <w:p w:rsidR="00443E4B" w:rsidRPr="00443E4B" w:rsidRDefault="00443E4B" w:rsidP="006B2619">
            <w:pPr>
              <w:pStyle w:val="TxBrp13"/>
              <w:numPr>
                <w:ilvl w:val="1"/>
                <w:numId w:val="5"/>
              </w:numPr>
              <w:tabs>
                <w:tab w:val="clear" w:pos="2452"/>
                <w:tab w:val="num" w:pos="260"/>
              </w:tabs>
              <w:ind w:left="350" w:hanging="270"/>
              <w:rPr>
                <w:rFonts w:ascii="Arial" w:hAnsi="Arial"/>
              </w:rPr>
            </w:pPr>
            <w:r w:rsidRPr="00443E4B">
              <w:rPr>
                <w:rFonts w:ascii="Arial" w:hAnsi="Arial"/>
              </w:rPr>
              <w:t>Operate the energy isolating device to restore energy.</w:t>
            </w:r>
          </w:p>
          <w:p w:rsidR="0008032A" w:rsidRDefault="0008032A">
            <w:pPr>
              <w:pStyle w:val="TxBrp12"/>
              <w:spacing w:line="240" w:lineRule="auto"/>
              <w:rPr>
                <w:rFonts w:ascii="Arial" w:hAnsi="Arial"/>
                <w:b/>
              </w:rPr>
            </w:pPr>
          </w:p>
          <w:p w:rsidR="0008032A" w:rsidRPr="00297867" w:rsidRDefault="0008032A" w:rsidP="00297867">
            <w:pPr>
              <w:pStyle w:val="Heading1"/>
              <w:numPr>
                <w:ilvl w:val="2"/>
                <w:numId w:val="5"/>
              </w:numPr>
              <w:jc w:val="left"/>
              <w:rPr>
                <w:i w:val="0"/>
              </w:rPr>
            </w:pPr>
            <w:r w:rsidRPr="00297867">
              <w:rPr>
                <w:i w:val="0"/>
              </w:rPr>
              <w:t>PERIODIC INSPECTIONS</w:t>
            </w:r>
          </w:p>
          <w:p w:rsidR="0008032A" w:rsidRPr="00294BC2" w:rsidRDefault="0008032A" w:rsidP="0008032A">
            <w:pPr>
              <w:pStyle w:val="TxBrp13"/>
              <w:ind w:left="0" w:hanging="10"/>
              <w:rPr>
                <w:rFonts w:ascii="Arial" w:hAnsi="Arial"/>
              </w:rPr>
            </w:pPr>
            <w:r w:rsidRPr="0008032A">
              <w:rPr>
                <w:rFonts w:ascii="Arial" w:hAnsi="Arial"/>
              </w:rPr>
              <w:t>Periodic inspections shall be conducted (at least annually) to ensure that the procedures and requirements of the energy control program are fully understood and are being followed.</w:t>
            </w:r>
            <w:r w:rsidR="00B70DBD">
              <w:rPr>
                <w:rFonts w:ascii="Arial" w:hAnsi="Arial"/>
              </w:rPr>
              <w:t xml:space="preserve"> </w:t>
            </w:r>
            <w:r w:rsidR="00B70DBD" w:rsidRPr="00294BC2">
              <w:rPr>
                <w:rFonts w:ascii="Arial" w:hAnsi="Arial"/>
              </w:rPr>
              <w:t>The inspection will be documented using Appendix A of this program.</w:t>
            </w:r>
          </w:p>
          <w:p w:rsidR="0008032A" w:rsidRPr="0008032A" w:rsidRDefault="0008032A" w:rsidP="0008032A">
            <w:pPr>
              <w:pStyle w:val="TxBrp13"/>
              <w:rPr>
                <w:rFonts w:ascii="Arial" w:hAnsi="Arial"/>
              </w:rPr>
            </w:pPr>
          </w:p>
          <w:p w:rsidR="0008032A" w:rsidRPr="0008032A" w:rsidRDefault="0008032A" w:rsidP="006B2619">
            <w:pPr>
              <w:pStyle w:val="TxBrp13"/>
              <w:numPr>
                <w:ilvl w:val="0"/>
                <w:numId w:val="6"/>
              </w:numPr>
              <w:tabs>
                <w:tab w:val="clear" w:pos="1457"/>
                <w:tab w:val="num" w:pos="1160"/>
              </w:tabs>
              <w:ind w:left="440"/>
              <w:rPr>
                <w:rFonts w:ascii="Arial" w:hAnsi="Arial"/>
              </w:rPr>
            </w:pPr>
            <w:r w:rsidRPr="0008032A">
              <w:rPr>
                <w:rFonts w:ascii="Arial" w:hAnsi="Arial"/>
              </w:rPr>
              <w:t>Periodic inspections are to be performed by an authorized employee other than the ones using the energy control procedure being inspected.</w:t>
            </w:r>
          </w:p>
          <w:p w:rsidR="0008032A" w:rsidRPr="0008032A" w:rsidRDefault="0008032A" w:rsidP="0008032A">
            <w:pPr>
              <w:pStyle w:val="TxBrp13"/>
              <w:tabs>
                <w:tab w:val="num" w:pos="1160"/>
              </w:tabs>
              <w:ind w:left="440"/>
              <w:rPr>
                <w:rFonts w:ascii="Arial" w:hAnsi="Arial"/>
              </w:rPr>
            </w:pPr>
          </w:p>
          <w:p w:rsidR="0008032A" w:rsidRPr="0008032A" w:rsidRDefault="0008032A" w:rsidP="006B2619">
            <w:pPr>
              <w:pStyle w:val="TxBrp13"/>
              <w:numPr>
                <w:ilvl w:val="0"/>
                <w:numId w:val="6"/>
              </w:numPr>
              <w:tabs>
                <w:tab w:val="clear" w:pos="1457"/>
                <w:tab w:val="num" w:pos="1160"/>
              </w:tabs>
              <w:ind w:left="440"/>
              <w:rPr>
                <w:rFonts w:ascii="Arial" w:hAnsi="Arial"/>
              </w:rPr>
            </w:pPr>
            <w:r w:rsidRPr="0008032A">
              <w:rPr>
                <w:rFonts w:ascii="Arial" w:hAnsi="Arial"/>
              </w:rPr>
              <w:t>The inspections must be designed to detect and correct any deficiencies in the procedures, and include a review of responsibilities as well as observations of the procedures being followed.</w:t>
            </w:r>
          </w:p>
          <w:p w:rsidR="0008032A" w:rsidRPr="0008032A" w:rsidRDefault="0008032A" w:rsidP="0008032A">
            <w:pPr>
              <w:pStyle w:val="TxBrp13"/>
              <w:tabs>
                <w:tab w:val="num" w:pos="1160"/>
              </w:tabs>
              <w:ind w:left="440"/>
              <w:rPr>
                <w:rFonts w:ascii="Arial" w:hAnsi="Arial"/>
              </w:rPr>
            </w:pPr>
          </w:p>
          <w:p w:rsidR="0008032A" w:rsidRPr="0024267D" w:rsidRDefault="0008032A" w:rsidP="006B2619">
            <w:pPr>
              <w:pStyle w:val="TxBrp13"/>
              <w:numPr>
                <w:ilvl w:val="0"/>
                <w:numId w:val="6"/>
              </w:numPr>
              <w:tabs>
                <w:tab w:val="clear" w:pos="1457"/>
                <w:tab w:val="num" w:pos="1160"/>
              </w:tabs>
              <w:ind w:left="440"/>
              <w:rPr>
                <w:rFonts w:ascii="Arial" w:hAnsi="Arial"/>
              </w:rPr>
            </w:pPr>
            <w:r w:rsidRPr="0008032A">
              <w:rPr>
                <w:rFonts w:ascii="Arial" w:hAnsi="Arial"/>
              </w:rPr>
              <w:t xml:space="preserve">Each inspection shall be properly documented to include the identity of the machine/equipment involved, the date of inspection, employees included in the inspection, and person conducting the inspection. </w:t>
            </w:r>
          </w:p>
          <w:p w:rsidR="0024267D" w:rsidRPr="0008032A" w:rsidRDefault="0024267D" w:rsidP="0024267D">
            <w:pPr>
              <w:pStyle w:val="TxBrp13"/>
              <w:ind w:left="0" w:firstLine="0"/>
              <w:rPr>
                <w:rFonts w:ascii="Arial" w:hAnsi="Arial"/>
              </w:rPr>
            </w:pPr>
          </w:p>
          <w:p w:rsidR="0008032A" w:rsidRPr="0008032A" w:rsidRDefault="0008032A" w:rsidP="006B2619">
            <w:pPr>
              <w:pStyle w:val="TxBrp13"/>
              <w:numPr>
                <w:ilvl w:val="0"/>
                <w:numId w:val="6"/>
              </w:numPr>
              <w:tabs>
                <w:tab w:val="clear" w:pos="1457"/>
                <w:tab w:val="num" w:pos="1160"/>
              </w:tabs>
              <w:ind w:left="440"/>
              <w:rPr>
                <w:rFonts w:ascii="Arial" w:hAnsi="Arial"/>
              </w:rPr>
            </w:pPr>
            <w:r w:rsidRPr="0008032A">
              <w:rPr>
                <w:rFonts w:ascii="Arial" w:hAnsi="Arial"/>
              </w:rPr>
              <w:t>Each department impacted by the application of the lockout/tagout program should ensure that periodic inspections are conducted in accordance with the above parameters.</w:t>
            </w:r>
          </w:p>
          <w:p w:rsidR="002539D5" w:rsidRPr="00297867" w:rsidRDefault="002539D5" w:rsidP="00297867">
            <w:pPr>
              <w:pStyle w:val="Heading9"/>
              <w:numPr>
                <w:ilvl w:val="1"/>
                <w:numId w:val="6"/>
              </w:numPr>
              <w:rPr>
                <w:b/>
                <w:bCs/>
                <w:iCs/>
                <w:caps/>
                <w:sz w:val="24"/>
              </w:rPr>
            </w:pPr>
            <w:r w:rsidRPr="00297867">
              <w:rPr>
                <w:b/>
                <w:bCs/>
                <w:iCs/>
                <w:caps/>
                <w:sz w:val="24"/>
              </w:rPr>
              <w:t>USE OF OUTSIDE CONTRACTORS</w:t>
            </w:r>
          </w:p>
          <w:p w:rsidR="008757D5" w:rsidRPr="008B35E5" w:rsidRDefault="002539D5" w:rsidP="008757D5">
            <w:pPr>
              <w:pStyle w:val="TxBrp3"/>
              <w:tabs>
                <w:tab w:val="left" w:pos="905"/>
                <w:tab w:val="left" w:pos="1070"/>
              </w:tabs>
              <w:rPr>
                <w:rStyle w:val="TxBrp2Char"/>
                <w:rFonts w:ascii="Arial" w:hAnsi="Arial"/>
                <w:bCs/>
                <w:iCs/>
              </w:rPr>
            </w:pPr>
            <w:r w:rsidRPr="0031695C">
              <w:rPr>
                <w:rFonts w:ascii="Arial" w:hAnsi="Arial"/>
              </w:rPr>
              <w:t xml:space="preserve">Whenever outside contractors are to be engaged in activities at </w:t>
            </w:r>
            <w:smartTag w:uri="urn:schemas-microsoft-com:office:smarttags" w:element="place">
              <w:smartTag w:uri="urn:schemas-microsoft-com:office:smarttags" w:element="PlaceName">
                <w:r w:rsidRPr="0031695C">
                  <w:rPr>
                    <w:rFonts w:ascii="Arial" w:hAnsi="Arial"/>
                  </w:rPr>
                  <w:t>Beth</w:t>
                </w:r>
              </w:smartTag>
              <w:r w:rsidRPr="0031695C">
                <w:rPr>
                  <w:rFonts w:ascii="Arial" w:hAnsi="Arial"/>
                </w:rPr>
                <w:t xml:space="preserve"> </w:t>
              </w:r>
              <w:smartTag w:uri="urn:schemas-microsoft-com:office:smarttags" w:element="PlaceName">
                <w:r w:rsidRPr="0031695C">
                  <w:rPr>
                    <w:rFonts w:ascii="Arial" w:hAnsi="Arial"/>
                  </w:rPr>
                  <w:t>Israel</w:t>
                </w:r>
              </w:smartTag>
              <w:r w:rsidRPr="0031695C">
                <w:rPr>
                  <w:rFonts w:ascii="Arial" w:hAnsi="Arial"/>
                </w:rPr>
                <w:t xml:space="preserve"> </w:t>
              </w:r>
              <w:smartTag w:uri="urn:schemas-microsoft-com:office:smarttags" w:element="PlaceName">
                <w:r w:rsidRPr="0031695C">
                  <w:rPr>
                    <w:rFonts w:ascii="Arial" w:hAnsi="Arial"/>
                  </w:rPr>
                  <w:t>Deaconess</w:t>
                </w:r>
              </w:smartTag>
              <w:r w:rsidRPr="0031695C">
                <w:rPr>
                  <w:rFonts w:ascii="Arial" w:hAnsi="Arial"/>
                </w:rPr>
                <w:t xml:space="preserve"> </w:t>
              </w:r>
              <w:smartTag w:uri="urn:schemas-microsoft-com:office:smarttags" w:element="PlaceName">
                <w:r w:rsidRPr="0031695C">
                  <w:rPr>
                    <w:rFonts w:ascii="Arial" w:hAnsi="Arial"/>
                  </w:rPr>
                  <w:t>Medical</w:t>
                </w:r>
              </w:smartTag>
              <w:r w:rsidRPr="0031695C">
                <w:rPr>
                  <w:rFonts w:ascii="Arial" w:hAnsi="Arial"/>
                </w:rPr>
                <w:t xml:space="preserve"> </w:t>
              </w:r>
              <w:smartTag w:uri="urn:schemas-microsoft-com:office:smarttags" w:element="PlaceType">
                <w:r w:rsidRPr="0031695C">
                  <w:rPr>
                    <w:rFonts w:ascii="Arial" w:hAnsi="Arial"/>
                  </w:rPr>
                  <w:t>Center</w:t>
                </w:r>
              </w:smartTag>
            </w:smartTag>
            <w:r w:rsidRPr="0031695C">
              <w:rPr>
                <w:rFonts w:ascii="Arial" w:hAnsi="Arial"/>
              </w:rPr>
              <w:t xml:space="preserve"> that are covered by this program, the respective (involved) department and outside contractor shall inform each other of their respective lockout/tagout procedures. An authorized employee will accompany the outside employer to ensure that the lockout/tagout procedure is followed. It will be the responsibility of the outside contractor to advise their own personnel about lockout/tagout procedures. </w:t>
            </w:r>
            <w:r w:rsidR="008757D5">
              <w:rPr>
                <w:rStyle w:val="TxBrp2Char"/>
                <w:rFonts w:ascii="Arial" w:hAnsi="Arial"/>
                <w:bCs/>
                <w:iCs/>
              </w:rPr>
              <w:t>A contractor’s lockout/tagout procedures/program is to, at a minimum, meet all the requirements listed in this policy.</w:t>
            </w:r>
            <w:r w:rsidR="003C0AFC">
              <w:rPr>
                <w:rStyle w:val="TxBrp2Char"/>
                <w:rFonts w:ascii="Arial" w:hAnsi="Arial"/>
                <w:bCs/>
                <w:iCs/>
              </w:rPr>
              <w:t xml:space="preserve"> </w:t>
            </w:r>
            <w:r w:rsidR="00985DA7">
              <w:rPr>
                <w:rStyle w:val="TxBrp2Char"/>
                <w:rFonts w:ascii="Arial" w:hAnsi="Arial"/>
                <w:bCs/>
                <w:iCs/>
              </w:rPr>
              <w:t>Refer to</w:t>
            </w:r>
            <w:r w:rsidR="003C0AFC">
              <w:rPr>
                <w:rStyle w:val="TxBrp2Char"/>
                <w:rFonts w:ascii="Arial" w:hAnsi="Arial"/>
                <w:bCs/>
                <w:iCs/>
              </w:rPr>
              <w:t xml:space="preserve"> </w:t>
            </w:r>
            <w:hyperlink r:id="rId8" w:history="1">
              <w:r w:rsidR="00985DA7">
                <w:rPr>
                  <w:rStyle w:val="Hyperlink"/>
                  <w:rFonts w:ascii="Arial" w:hAnsi="Arial"/>
                  <w:bCs/>
                  <w:iCs/>
                </w:rPr>
                <w:t>EC-26 Contractor Policy</w:t>
              </w:r>
            </w:hyperlink>
            <w:r w:rsidR="003C0AFC">
              <w:rPr>
                <w:rStyle w:val="TxBrp2Char"/>
                <w:rFonts w:ascii="Arial" w:hAnsi="Arial"/>
                <w:bCs/>
                <w:iCs/>
              </w:rPr>
              <w:t xml:space="preserve">. </w:t>
            </w:r>
          </w:p>
          <w:p w:rsidR="009B77C8" w:rsidRDefault="009B77C8">
            <w:pPr>
              <w:pStyle w:val="TxBrp2"/>
              <w:spacing w:line="240" w:lineRule="auto"/>
              <w:rPr>
                <w:rFonts w:ascii="Arial" w:hAnsi="Arial"/>
                <w:b/>
              </w:rPr>
            </w:pPr>
          </w:p>
          <w:p w:rsidR="00E351B8" w:rsidRPr="00C72F87" w:rsidRDefault="00C72F87" w:rsidP="00C72F87">
            <w:pPr>
              <w:pStyle w:val="Heading1"/>
              <w:numPr>
                <w:ilvl w:val="0"/>
                <w:numId w:val="18"/>
              </w:numPr>
              <w:jc w:val="left"/>
              <w:rPr>
                <w:i w:val="0"/>
              </w:rPr>
            </w:pPr>
            <w:r w:rsidRPr="00C72F87">
              <w:rPr>
                <w:i w:val="0"/>
              </w:rPr>
              <w:t>Training</w:t>
            </w:r>
            <w:r w:rsidR="00E351B8" w:rsidRPr="00C72F87">
              <w:rPr>
                <w:i w:val="0"/>
              </w:rPr>
              <w:t>:</w:t>
            </w:r>
          </w:p>
          <w:p w:rsidR="00E351B8" w:rsidRPr="00E351B8" w:rsidRDefault="00E351B8" w:rsidP="00E351B8"/>
          <w:p w:rsidR="00E351B8" w:rsidRPr="00E351B8" w:rsidRDefault="00E351B8" w:rsidP="00E351B8">
            <w:pPr>
              <w:pStyle w:val="TxBrp13"/>
              <w:ind w:left="0" w:firstLine="0"/>
              <w:rPr>
                <w:rFonts w:ascii="Arial" w:hAnsi="Arial"/>
              </w:rPr>
            </w:pPr>
            <w:r w:rsidRPr="00E351B8">
              <w:rPr>
                <w:rFonts w:ascii="Arial" w:hAnsi="Arial"/>
              </w:rPr>
              <w:t>Training shall be given to all authorized, affected, and other personnel as follows.</w:t>
            </w:r>
          </w:p>
          <w:p w:rsidR="00E351B8" w:rsidRPr="00E351B8" w:rsidRDefault="00E351B8" w:rsidP="00E351B8">
            <w:pPr>
              <w:pStyle w:val="TxBrp13"/>
              <w:rPr>
                <w:rFonts w:ascii="Arial" w:hAnsi="Arial"/>
              </w:rPr>
            </w:pPr>
          </w:p>
          <w:p w:rsidR="00E351B8" w:rsidRPr="00E351B8" w:rsidRDefault="00E351B8" w:rsidP="006B2619">
            <w:pPr>
              <w:pStyle w:val="TxBrp13"/>
              <w:numPr>
                <w:ilvl w:val="0"/>
                <w:numId w:val="7"/>
              </w:numPr>
              <w:tabs>
                <w:tab w:val="clear" w:pos="328"/>
                <w:tab w:val="clear" w:pos="1457"/>
                <w:tab w:val="left" w:pos="440"/>
                <w:tab w:val="num" w:pos="1250"/>
              </w:tabs>
              <w:ind w:left="440"/>
              <w:rPr>
                <w:rFonts w:ascii="Arial" w:hAnsi="Arial"/>
              </w:rPr>
            </w:pPr>
            <w:r w:rsidRPr="00E351B8">
              <w:rPr>
                <w:rFonts w:ascii="Arial" w:hAnsi="Arial"/>
              </w:rPr>
              <w:t>Each authorized employee shall receive training in the recognition of applicable hazardous energy sources, type and magnitude of the energy available in their respective work places, and the method and means necessary for energy isolation and control.</w:t>
            </w:r>
          </w:p>
          <w:p w:rsidR="00E351B8" w:rsidRPr="00E351B8" w:rsidRDefault="00E351B8" w:rsidP="00E351B8">
            <w:pPr>
              <w:pStyle w:val="TxBrp13"/>
              <w:tabs>
                <w:tab w:val="clear" w:pos="328"/>
                <w:tab w:val="left" w:pos="440"/>
                <w:tab w:val="num" w:pos="1250"/>
              </w:tabs>
              <w:ind w:left="440"/>
              <w:rPr>
                <w:rFonts w:ascii="Arial" w:hAnsi="Arial"/>
              </w:rPr>
            </w:pPr>
          </w:p>
          <w:p w:rsidR="00E351B8" w:rsidRPr="00E351B8" w:rsidRDefault="00E351B8" w:rsidP="006B2619">
            <w:pPr>
              <w:pStyle w:val="TxBrp13"/>
              <w:numPr>
                <w:ilvl w:val="0"/>
                <w:numId w:val="7"/>
              </w:numPr>
              <w:tabs>
                <w:tab w:val="clear" w:pos="328"/>
                <w:tab w:val="clear" w:pos="1457"/>
                <w:tab w:val="left" w:pos="440"/>
                <w:tab w:val="num" w:pos="1250"/>
              </w:tabs>
              <w:ind w:left="440"/>
              <w:rPr>
                <w:rFonts w:ascii="Arial" w:hAnsi="Arial"/>
              </w:rPr>
            </w:pPr>
            <w:r w:rsidRPr="00E351B8">
              <w:rPr>
                <w:rFonts w:ascii="Arial" w:hAnsi="Arial"/>
              </w:rPr>
              <w:t>Affected employees shall receive instructions in the purpose and use of the energy control procedures.</w:t>
            </w:r>
          </w:p>
          <w:p w:rsidR="00E351B8" w:rsidRPr="00E351B8" w:rsidRDefault="00E351B8" w:rsidP="00E351B8">
            <w:pPr>
              <w:pStyle w:val="TxBrp13"/>
              <w:tabs>
                <w:tab w:val="clear" w:pos="328"/>
                <w:tab w:val="left" w:pos="440"/>
                <w:tab w:val="num" w:pos="1250"/>
              </w:tabs>
              <w:ind w:left="440"/>
              <w:rPr>
                <w:rFonts w:ascii="Arial" w:hAnsi="Arial"/>
              </w:rPr>
            </w:pPr>
          </w:p>
          <w:p w:rsidR="00E351B8" w:rsidRPr="00E351B8" w:rsidRDefault="00E351B8" w:rsidP="006B2619">
            <w:pPr>
              <w:pStyle w:val="TxBrp13"/>
              <w:numPr>
                <w:ilvl w:val="0"/>
                <w:numId w:val="7"/>
              </w:numPr>
              <w:tabs>
                <w:tab w:val="clear" w:pos="328"/>
                <w:tab w:val="clear" w:pos="1457"/>
                <w:tab w:val="left" w:pos="440"/>
                <w:tab w:val="num" w:pos="1250"/>
              </w:tabs>
              <w:ind w:left="440"/>
              <w:rPr>
                <w:rFonts w:ascii="Arial" w:hAnsi="Arial"/>
              </w:rPr>
            </w:pPr>
            <w:r w:rsidRPr="00E351B8">
              <w:rPr>
                <w:rFonts w:ascii="Arial" w:hAnsi="Arial"/>
              </w:rPr>
              <w:t>All other employees who may be in areas where energy control procedures may be utilized will be informed of the lockout/tagout program, including the significance of attached tags.</w:t>
            </w:r>
          </w:p>
          <w:p w:rsidR="00E351B8" w:rsidRPr="00E351B8" w:rsidRDefault="00E351B8" w:rsidP="00E351B8">
            <w:pPr>
              <w:pStyle w:val="TxBrp13"/>
              <w:tabs>
                <w:tab w:val="clear" w:pos="328"/>
                <w:tab w:val="left" w:pos="440"/>
                <w:tab w:val="num" w:pos="1250"/>
              </w:tabs>
              <w:ind w:left="440"/>
              <w:rPr>
                <w:rFonts w:ascii="Arial" w:hAnsi="Arial"/>
              </w:rPr>
            </w:pPr>
          </w:p>
          <w:p w:rsidR="00E351B8" w:rsidRPr="00E351B8" w:rsidRDefault="00E351B8" w:rsidP="006B2619">
            <w:pPr>
              <w:pStyle w:val="TxBrp13"/>
              <w:numPr>
                <w:ilvl w:val="0"/>
                <w:numId w:val="7"/>
              </w:numPr>
              <w:tabs>
                <w:tab w:val="clear" w:pos="328"/>
                <w:tab w:val="clear" w:pos="1457"/>
                <w:tab w:val="left" w:pos="440"/>
                <w:tab w:val="num" w:pos="1250"/>
              </w:tabs>
              <w:ind w:left="440"/>
              <w:rPr>
                <w:rFonts w:ascii="Arial" w:hAnsi="Arial"/>
              </w:rPr>
            </w:pPr>
            <w:r w:rsidRPr="00E351B8">
              <w:rPr>
                <w:rFonts w:ascii="Arial" w:hAnsi="Arial"/>
              </w:rPr>
              <w:t>Retraining will be required whenever there is a change in lab assignments, equipment, or processes that present a new hazard, or in the energy control procedures.</w:t>
            </w:r>
          </w:p>
          <w:p w:rsidR="00E351B8" w:rsidRPr="00E351B8" w:rsidRDefault="00E351B8" w:rsidP="00E351B8">
            <w:pPr>
              <w:pStyle w:val="TxBrp13"/>
              <w:tabs>
                <w:tab w:val="clear" w:pos="328"/>
                <w:tab w:val="left" w:pos="440"/>
                <w:tab w:val="num" w:pos="1250"/>
              </w:tabs>
              <w:ind w:left="440"/>
              <w:rPr>
                <w:rFonts w:ascii="Arial" w:hAnsi="Arial"/>
              </w:rPr>
            </w:pPr>
          </w:p>
          <w:p w:rsidR="00E351B8" w:rsidRPr="00E351B8" w:rsidRDefault="00E351B8" w:rsidP="006B2619">
            <w:pPr>
              <w:pStyle w:val="TxBrp13"/>
              <w:numPr>
                <w:ilvl w:val="0"/>
                <w:numId w:val="7"/>
              </w:numPr>
              <w:tabs>
                <w:tab w:val="clear" w:pos="328"/>
                <w:tab w:val="clear" w:pos="1457"/>
                <w:tab w:val="left" w:pos="440"/>
                <w:tab w:val="num" w:pos="1250"/>
              </w:tabs>
              <w:ind w:left="440"/>
              <w:rPr>
                <w:rFonts w:ascii="Arial" w:hAnsi="Arial"/>
              </w:rPr>
            </w:pPr>
            <w:r w:rsidRPr="00E351B8">
              <w:rPr>
                <w:rFonts w:ascii="Arial" w:hAnsi="Arial"/>
              </w:rPr>
              <w:t>Retraining will also be required whenever the periodic inspections reflect deficiencies in an employee's knowledge or use of energy control procedures.</w:t>
            </w:r>
          </w:p>
          <w:p w:rsidR="00E351B8" w:rsidRPr="00E351B8" w:rsidRDefault="00E351B8" w:rsidP="00E351B8">
            <w:pPr>
              <w:pStyle w:val="TxBrp13"/>
              <w:tabs>
                <w:tab w:val="clear" w:pos="328"/>
                <w:tab w:val="left" w:pos="440"/>
                <w:tab w:val="num" w:pos="1250"/>
              </w:tabs>
              <w:ind w:left="440"/>
              <w:rPr>
                <w:rFonts w:ascii="Arial" w:hAnsi="Arial"/>
              </w:rPr>
            </w:pPr>
          </w:p>
          <w:p w:rsidR="00E351B8" w:rsidRDefault="00E351B8" w:rsidP="006B2619">
            <w:pPr>
              <w:pStyle w:val="TxBrp13"/>
              <w:numPr>
                <w:ilvl w:val="0"/>
                <w:numId w:val="7"/>
              </w:numPr>
              <w:tabs>
                <w:tab w:val="clear" w:pos="328"/>
                <w:tab w:val="clear" w:pos="1457"/>
                <w:tab w:val="left" w:pos="440"/>
                <w:tab w:val="num" w:pos="1250"/>
              </w:tabs>
              <w:ind w:left="440"/>
              <w:rPr>
                <w:rFonts w:ascii="Arial" w:hAnsi="Arial"/>
              </w:rPr>
            </w:pPr>
            <w:r w:rsidRPr="00E351B8">
              <w:rPr>
                <w:rFonts w:ascii="Arial" w:hAnsi="Arial"/>
              </w:rPr>
              <w:t>Each department shall ensure that appropriate training of their employees has been accomplished and is being kept up-to-date. Training shall be documented to include the identity of persons trained and dates of training.</w:t>
            </w:r>
          </w:p>
          <w:p w:rsidR="00DD6DEF" w:rsidRDefault="00DD6DEF" w:rsidP="00DD6DEF">
            <w:pPr>
              <w:pStyle w:val="TxBrp13"/>
              <w:tabs>
                <w:tab w:val="clear" w:pos="328"/>
                <w:tab w:val="left" w:pos="440"/>
              </w:tabs>
              <w:ind w:left="0" w:firstLine="0"/>
              <w:rPr>
                <w:rFonts w:ascii="Arial" w:hAnsi="Arial"/>
              </w:rPr>
            </w:pPr>
          </w:p>
          <w:p w:rsidR="00DD6DEF" w:rsidRPr="00E351B8" w:rsidRDefault="00DD6DEF" w:rsidP="00DD6DEF">
            <w:pPr>
              <w:pStyle w:val="TxBrp13"/>
              <w:tabs>
                <w:tab w:val="clear" w:pos="328"/>
                <w:tab w:val="left" w:pos="440"/>
              </w:tabs>
              <w:ind w:left="0" w:firstLine="0"/>
              <w:rPr>
                <w:rFonts w:ascii="Arial" w:hAnsi="Arial"/>
              </w:rPr>
            </w:pPr>
            <w:r>
              <w:rPr>
                <w:rFonts w:ascii="Arial" w:hAnsi="Arial"/>
              </w:rPr>
              <w:t xml:space="preserve">EH&amp;S has online </w:t>
            </w:r>
            <w:r w:rsidR="002041EF">
              <w:rPr>
                <w:rFonts w:ascii="Arial" w:hAnsi="Arial"/>
              </w:rPr>
              <w:t xml:space="preserve">lockout-tagout </w:t>
            </w:r>
            <w:r>
              <w:rPr>
                <w:rFonts w:ascii="Arial" w:hAnsi="Arial"/>
              </w:rPr>
              <w:t xml:space="preserve">training material that can be viewed </w:t>
            </w:r>
            <w:r w:rsidR="008B6618">
              <w:rPr>
                <w:rFonts w:ascii="Arial" w:hAnsi="Arial"/>
              </w:rPr>
              <w:t xml:space="preserve">on the portal at the </w:t>
            </w:r>
            <w:hyperlink r:id="rId9" w:history="1">
              <w:r w:rsidR="008B6618">
                <w:rPr>
                  <w:rStyle w:val="Hyperlink"/>
                  <w:rFonts w:ascii="Arial" w:hAnsi="Arial"/>
                </w:rPr>
                <w:t>EH&amp;S Training site</w:t>
              </w:r>
            </w:hyperlink>
            <w:r>
              <w:rPr>
                <w:rFonts w:ascii="Arial" w:hAnsi="Arial"/>
              </w:rPr>
              <w:t xml:space="preserve"> as a resource.</w:t>
            </w:r>
            <w:r w:rsidR="00342CD3">
              <w:rPr>
                <w:rFonts w:ascii="Arial" w:hAnsi="Arial"/>
              </w:rPr>
              <w:t xml:space="preserve"> </w:t>
            </w:r>
          </w:p>
          <w:p w:rsidR="009B77C8" w:rsidRDefault="009B77C8">
            <w:pPr>
              <w:rPr>
                <w:rFonts w:ascii="Arial" w:hAnsi="Arial"/>
                <w:sz w:val="24"/>
              </w:rPr>
            </w:pPr>
          </w:p>
          <w:p w:rsidR="000F7047" w:rsidRDefault="000F7047">
            <w:pPr>
              <w:rPr>
                <w:rFonts w:ascii="Arial" w:hAnsi="Arial"/>
                <w:sz w:val="24"/>
              </w:rPr>
            </w:pPr>
          </w:p>
          <w:p w:rsidR="000F7047" w:rsidRPr="000F7047" w:rsidRDefault="000F7047">
            <w:pPr>
              <w:rPr>
                <w:rFonts w:ascii="Arial" w:hAnsi="Arial"/>
                <w:b/>
                <w:sz w:val="24"/>
              </w:rPr>
            </w:pPr>
            <w:r w:rsidRPr="000F7047">
              <w:rPr>
                <w:rFonts w:ascii="Arial" w:hAnsi="Arial"/>
                <w:b/>
                <w:sz w:val="24"/>
              </w:rPr>
              <w:t xml:space="preserve">Attachment A:  </w:t>
            </w:r>
            <w:r w:rsidRPr="000F7047">
              <w:rPr>
                <w:rFonts w:ascii="Arial" w:hAnsi="Arial"/>
                <w:sz w:val="24"/>
              </w:rPr>
              <w:t>Periodic Inspection Checklist for Lockout/Tagout</w:t>
            </w:r>
            <w:bookmarkStart w:id="0" w:name="_GoBack"/>
            <w:bookmarkEnd w:id="0"/>
          </w:p>
          <w:p w:rsidR="000F7047" w:rsidRDefault="000F7047">
            <w:pPr>
              <w:rPr>
                <w:rFonts w:ascii="Arial" w:hAnsi="Arial" w:cs="Arial"/>
                <w:b/>
                <w:sz w:val="24"/>
              </w:rPr>
            </w:pPr>
          </w:p>
          <w:p w:rsidR="009B77C8" w:rsidRDefault="009B77C8">
            <w:pPr>
              <w:rPr>
                <w:rFonts w:ascii="Arial" w:hAnsi="Arial" w:cs="Arial"/>
                <w:b/>
                <w:sz w:val="24"/>
              </w:rPr>
            </w:pPr>
            <w:r>
              <w:rPr>
                <w:rFonts w:ascii="Arial" w:hAnsi="Arial" w:cs="Arial"/>
                <w:b/>
                <w:sz w:val="24"/>
              </w:rPr>
              <w:t xml:space="preserve">Approved By: </w:t>
            </w:r>
          </w:p>
          <w:p w:rsidR="009B77C8" w:rsidRDefault="009B77C8">
            <w:pPr>
              <w:rPr>
                <w:rFonts w:ascii="Arial" w:hAnsi="Arial" w:cs="Arial"/>
                <w:b/>
                <w:sz w:val="24"/>
              </w:rPr>
            </w:pPr>
          </w:p>
          <w:p w:rsidR="009B77C8" w:rsidRDefault="009B77C8">
            <w:pPr>
              <w:rPr>
                <w:rFonts w:ascii="Arial" w:hAnsi="Arial" w:cs="Arial"/>
                <w:b/>
                <w:sz w:val="24"/>
              </w:rPr>
            </w:pPr>
            <w:r>
              <w:rPr>
                <w:rFonts w:ascii="Arial" w:hAnsi="Arial" w:cs="Arial"/>
                <w:b/>
                <w:sz w:val="24"/>
              </w:rPr>
              <w:t xml:space="preserve">       Vice President Sponsor:  </w:t>
            </w:r>
            <w:r w:rsidR="00B70DBD">
              <w:rPr>
                <w:rFonts w:ascii="Arial" w:hAnsi="Arial" w:cs="Arial"/>
                <w:b/>
                <w:sz w:val="24"/>
              </w:rPr>
              <w:t>Walter Armstrong</w:t>
            </w:r>
            <w:r>
              <w:rPr>
                <w:rFonts w:ascii="Arial" w:hAnsi="Arial" w:cs="Arial"/>
                <w:b/>
                <w:sz w:val="24"/>
              </w:rPr>
              <w:t xml:space="preserve">, </w:t>
            </w:r>
            <w:r w:rsidR="00C72F87">
              <w:rPr>
                <w:rFonts w:ascii="Arial" w:hAnsi="Arial" w:cs="Arial"/>
                <w:b/>
                <w:sz w:val="24"/>
              </w:rPr>
              <w:t>S</w:t>
            </w:r>
            <w:r w:rsidR="00E85418">
              <w:rPr>
                <w:rFonts w:ascii="Arial" w:hAnsi="Arial" w:cs="Arial"/>
                <w:b/>
                <w:sz w:val="24"/>
              </w:rPr>
              <w:t xml:space="preserve">VP, </w:t>
            </w:r>
            <w:r w:rsidR="00B70DBD">
              <w:rPr>
                <w:rFonts w:ascii="Arial" w:hAnsi="Arial" w:cs="Arial"/>
                <w:b/>
                <w:sz w:val="24"/>
              </w:rPr>
              <w:t>Capital Facilities and Engineering</w:t>
            </w:r>
          </w:p>
          <w:p w:rsidR="009B77C8" w:rsidRDefault="009B77C8">
            <w:pPr>
              <w:rPr>
                <w:rFonts w:ascii="Arial" w:hAnsi="Arial" w:cs="Arial"/>
                <w:b/>
                <w:sz w:val="24"/>
              </w:rPr>
            </w:pPr>
          </w:p>
          <w:p w:rsidR="009B77C8" w:rsidRDefault="009B77C8">
            <w:pPr>
              <w:tabs>
                <w:tab w:val="left" w:pos="-720"/>
              </w:tabs>
              <w:suppressAutoHyphens/>
              <w:rPr>
                <w:rFonts w:ascii="Arial" w:hAnsi="Arial" w:cs="Arial"/>
                <w:b/>
                <w:sz w:val="24"/>
              </w:rPr>
            </w:pPr>
          </w:p>
          <w:p w:rsidR="009B77C8" w:rsidRDefault="009B77C8">
            <w:pPr>
              <w:numPr>
                <w:ilvl w:val="0"/>
                <w:numId w:val="1"/>
              </w:numPr>
              <w:tabs>
                <w:tab w:val="left" w:pos="-720"/>
              </w:tabs>
              <w:suppressAutoHyphens/>
              <w:rPr>
                <w:rFonts w:ascii="Arial" w:hAnsi="Arial" w:cs="Arial"/>
                <w:b/>
                <w:sz w:val="24"/>
              </w:rPr>
            </w:pPr>
            <w:r>
              <w:rPr>
                <w:rFonts w:ascii="Arial" w:hAnsi="Arial" w:cs="Arial"/>
                <w:b/>
                <w:sz w:val="24"/>
              </w:rPr>
              <w:t xml:space="preserve">EOC Committee: </w:t>
            </w:r>
            <w:r w:rsidR="00300C5D">
              <w:rPr>
                <w:rFonts w:ascii="Arial" w:hAnsi="Arial" w:cs="Arial"/>
                <w:b/>
                <w:sz w:val="24"/>
              </w:rPr>
              <w:t>9/</w:t>
            </w:r>
            <w:r w:rsidR="000F7047">
              <w:rPr>
                <w:rFonts w:ascii="Arial" w:hAnsi="Arial" w:cs="Arial"/>
                <w:b/>
                <w:sz w:val="24"/>
              </w:rPr>
              <w:t>1</w:t>
            </w:r>
            <w:r w:rsidR="000F7047">
              <w:rPr>
                <w:rFonts w:ascii="Arial" w:hAnsi="Arial" w:cs="Arial"/>
                <w:b/>
                <w:sz w:val="24"/>
              </w:rPr>
              <w:t>4</w:t>
            </w:r>
            <w:r w:rsidR="00300C5D">
              <w:rPr>
                <w:rFonts w:ascii="Arial" w:hAnsi="Arial" w:cs="Arial"/>
                <w:b/>
                <w:sz w:val="24"/>
              </w:rPr>
              <w:t>/</w:t>
            </w:r>
            <w:r w:rsidR="000F7047">
              <w:rPr>
                <w:rFonts w:ascii="Arial" w:hAnsi="Arial" w:cs="Arial"/>
                <w:b/>
                <w:sz w:val="24"/>
              </w:rPr>
              <w:t>201</w:t>
            </w:r>
            <w:r w:rsidR="000F7047">
              <w:rPr>
                <w:rFonts w:ascii="Arial" w:hAnsi="Arial" w:cs="Arial"/>
                <w:b/>
                <w:sz w:val="24"/>
              </w:rPr>
              <w:t>6</w:t>
            </w:r>
            <w:r w:rsidR="000F7047">
              <w:rPr>
                <w:rFonts w:ascii="Arial" w:hAnsi="Arial" w:cs="Arial"/>
                <w:b/>
                <w:sz w:val="24"/>
              </w:rPr>
              <w:t xml:space="preserve">                                 </w:t>
            </w:r>
            <w:r w:rsidR="00B70DBD">
              <w:rPr>
                <w:rFonts w:ascii="Arial" w:hAnsi="Arial" w:cs="Arial"/>
                <w:b/>
                <w:sz w:val="24"/>
              </w:rPr>
              <w:t>W. Armstrong</w:t>
            </w:r>
            <w:r w:rsidR="00F63B1F">
              <w:rPr>
                <w:rFonts w:ascii="Arial" w:hAnsi="Arial" w:cs="Arial"/>
                <w:b/>
                <w:sz w:val="24"/>
              </w:rPr>
              <w:t xml:space="preserve"> &amp; K. Sands</w:t>
            </w:r>
          </w:p>
          <w:p w:rsidR="009B77C8" w:rsidRPr="009A6EB5" w:rsidRDefault="009B77C8" w:rsidP="009A6EB5">
            <w:pPr>
              <w:tabs>
                <w:tab w:val="left" w:pos="-720"/>
              </w:tabs>
              <w:suppressAutoHyphens/>
              <w:rPr>
                <w:rFonts w:ascii="Arial" w:hAnsi="Arial" w:cs="Arial"/>
                <w:b/>
                <w:sz w:val="24"/>
                <w:szCs w:val="24"/>
              </w:rPr>
            </w:pPr>
            <w:r>
              <w:t xml:space="preserve">                                                                                                        </w:t>
            </w:r>
            <w:r w:rsidR="009A6EB5">
              <w:t xml:space="preserve">                               </w:t>
            </w:r>
            <w:r>
              <w:t xml:space="preserve"> </w:t>
            </w:r>
            <w:r w:rsidR="00F63B1F" w:rsidRPr="00F63B1F">
              <w:rPr>
                <w:rFonts w:ascii="Arial" w:hAnsi="Arial" w:cs="Arial"/>
                <w:b/>
                <w:sz w:val="24"/>
                <w:szCs w:val="24"/>
              </w:rPr>
              <w:t>Co</w:t>
            </w:r>
            <w:r w:rsidR="00F63B1F" w:rsidRPr="00F63B1F">
              <w:rPr>
                <w:b/>
              </w:rPr>
              <w:t>-</w:t>
            </w:r>
            <w:r w:rsidRPr="009A6EB5">
              <w:rPr>
                <w:rFonts w:ascii="Arial" w:hAnsi="Arial" w:cs="Arial"/>
                <w:b/>
                <w:sz w:val="24"/>
                <w:szCs w:val="24"/>
              </w:rPr>
              <w:t>Chair</w:t>
            </w:r>
            <w:r w:rsidR="00F63B1F">
              <w:rPr>
                <w:rFonts w:ascii="Arial" w:hAnsi="Arial" w:cs="Arial"/>
                <w:b/>
                <w:sz w:val="24"/>
                <w:szCs w:val="24"/>
              </w:rPr>
              <w:t>s</w:t>
            </w:r>
          </w:p>
          <w:p w:rsidR="009B77C8" w:rsidRDefault="009B77C8">
            <w:pPr>
              <w:pStyle w:val="Heading5"/>
              <w:tabs>
                <w:tab w:val="left" w:pos="702"/>
              </w:tabs>
              <w:rPr>
                <w:rFonts w:ascii="Arial" w:eastAsia="Times New Roman" w:hAnsi="Arial" w:cs="Arial"/>
                <w:bCs w:val="0"/>
              </w:rPr>
            </w:pPr>
            <w:r>
              <w:rPr>
                <w:rFonts w:ascii="Arial" w:eastAsia="Times New Roman" w:hAnsi="Arial" w:cs="Arial"/>
                <w:bCs w:val="0"/>
              </w:rPr>
              <w:t xml:space="preserve">Requestor Name: </w:t>
            </w:r>
            <w:r w:rsidR="00E85418">
              <w:rPr>
                <w:rFonts w:ascii="Arial" w:eastAsia="Times New Roman" w:hAnsi="Arial" w:cs="Arial"/>
                <w:bCs w:val="0"/>
              </w:rPr>
              <w:t>Gary Schweon</w:t>
            </w:r>
            <w:r w:rsidR="00F63B1F">
              <w:rPr>
                <w:rFonts w:ascii="Arial" w:eastAsia="Times New Roman" w:hAnsi="Arial" w:cs="Arial"/>
                <w:bCs w:val="0"/>
              </w:rPr>
              <w:t>, Director, EH&amp;S</w:t>
            </w:r>
          </w:p>
          <w:p w:rsidR="009B77C8" w:rsidRDefault="009B77C8">
            <w:pPr>
              <w:tabs>
                <w:tab w:val="left" w:pos="702"/>
              </w:tabs>
              <w:rPr>
                <w:rFonts w:ascii="Arial" w:hAnsi="Arial" w:cs="Arial"/>
                <w:b/>
                <w:i/>
                <w:iCs/>
                <w:sz w:val="24"/>
              </w:rPr>
            </w:pPr>
          </w:p>
          <w:p w:rsidR="009B77C8" w:rsidRDefault="009B77C8">
            <w:pPr>
              <w:tabs>
                <w:tab w:val="left" w:pos="702"/>
              </w:tabs>
              <w:rPr>
                <w:rFonts w:ascii="Arial" w:hAnsi="Arial" w:cs="Arial"/>
                <w:b/>
                <w:sz w:val="24"/>
              </w:rPr>
            </w:pPr>
            <w:r>
              <w:rPr>
                <w:rFonts w:ascii="Arial" w:hAnsi="Arial" w:cs="Arial"/>
                <w:b/>
                <w:sz w:val="24"/>
              </w:rPr>
              <w:t xml:space="preserve">Original Date Approved: </w:t>
            </w:r>
            <w:r w:rsidR="00AA06A0">
              <w:rPr>
                <w:rFonts w:ascii="Arial" w:hAnsi="Arial" w:cs="Arial"/>
                <w:b/>
                <w:sz w:val="24"/>
              </w:rPr>
              <w:t>9/12/2007</w:t>
            </w:r>
          </w:p>
          <w:p w:rsidR="00CE260C" w:rsidRDefault="00CE260C">
            <w:pPr>
              <w:tabs>
                <w:tab w:val="left" w:pos="702"/>
              </w:tabs>
              <w:rPr>
                <w:rFonts w:ascii="Arial" w:hAnsi="Arial" w:cs="Arial"/>
                <w:b/>
                <w:sz w:val="24"/>
              </w:rPr>
            </w:pPr>
          </w:p>
          <w:p w:rsidR="00AA06A0" w:rsidRDefault="00AA06A0">
            <w:pPr>
              <w:tabs>
                <w:tab w:val="left" w:pos="702"/>
              </w:tabs>
              <w:rPr>
                <w:rFonts w:ascii="Arial" w:hAnsi="Arial" w:cs="Arial"/>
                <w:b/>
                <w:sz w:val="24"/>
              </w:rPr>
            </w:pPr>
            <w:r>
              <w:rPr>
                <w:rFonts w:ascii="Arial" w:hAnsi="Arial" w:cs="Arial"/>
                <w:b/>
                <w:sz w:val="24"/>
              </w:rPr>
              <w:t>Next Review Date:  9/1/</w:t>
            </w:r>
            <w:r w:rsidR="000F7047">
              <w:rPr>
                <w:rFonts w:ascii="Arial" w:hAnsi="Arial" w:cs="Arial"/>
                <w:b/>
                <w:sz w:val="24"/>
              </w:rPr>
              <w:t>201</w:t>
            </w:r>
            <w:r w:rsidR="000F7047">
              <w:rPr>
                <w:rFonts w:ascii="Arial" w:hAnsi="Arial" w:cs="Arial"/>
                <w:b/>
                <w:sz w:val="24"/>
              </w:rPr>
              <w:t>9</w:t>
            </w:r>
          </w:p>
          <w:p w:rsidR="00AA06A0" w:rsidRDefault="00AA06A0">
            <w:pPr>
              <w:tabs>
                <w:tab w:val="left" w:pos="702"/>
              </w:tabs>
              <w:rPr>
                <w:rFonts w:ascii="Arial" w:hAnsi="Arial" w:cs="Arial"/>
                <w:b/>
                <w:sz w:val="24"/>
              </w:rPr>
            </w:pPr>
          </w:p>
          <w:p w:rsidR="00C72F87" w:rsidRDefault="00C72F87">
            <w:pPr>
              <w:tabs>
                <w:tab w:val="left" w:pos="702"/>
              </w:tabs>
              <w:rPr>
                <w:rFonts w:ascii="Arial" w:hAnsi="Arial" w:cs="Arial"/>
                <w:b/>
                <w:sz w:val="24"/>
              </w:rPr>
            </w:pPr>
            <w:r>
              <w:rPr>
                <w:rFonts w:ascii="Arial" w:hAnsi="Arial" w:cs="Arial"/>
                <w:b/>
                <w:sz w:val="24"/>
              </w:rPr>
              <w:t>Revised:</w:t>
            </w:r>
            <w:r w:rsidR="00B70DBD">
              <w:rPr>
                <w:rFonts w:ascii="Arial" w:hAnsi="Arial" w:cs="Arial"/>
                <w:b/>
                <w:sz w:val="24"/>
              </w:rPr>
              <w:t xml:space="preserve"> 9/</w:t>
            </w:r>
            <w:r w:rsidR="00300C5D">
              <w:rPr>
                <w:rFonts w:ascii="Arial" w:hAnsi="Arial" w:cs="Arial"/>
                <w:b/>
                <w:sz w:val="24"/>
              </w:rPr>
              <w:t>10, 8/13</w:t>
            </w:r>
            <w:r w:rsidR="00255A36">
              <w:rPr>
                <w:rFonts w:ascii="Arial" w:hAnsi="Arial" w:cs="Arial"/>
                <w:b/>
                <w:sz w:val="24"/>
              </w:rPr>
              <w:t>, 9/16</w:t>
            </w:r>
          </w:p>
          <w:p w:rsidR="00CE260C" w:rsidRDefault="00CE260C">
            <w:pPr>
              <w:tabs>
                <w:tab w:val="left" w:pos="702"/>
              </w:tabs>
              <w:rPr>
                <w:rFonts w:ascii="Arial" w:hAnsi="Arial" w:cs="Arial"/>
                <w:b/>
                <w:sz w:val="24"/>
              </w:rPr>
            </w:pPr>
          </w:p>
          <w:p w:rsidR="00C72F87" w:rsidRDefault="00C72F87">
            <w:pPr>
              <w:tabs>
                <w:tab w:val="left" w:pos="702"/>
              </w:tabs>
              <w:rPr>
                <w:rFonts w:ascii="Arial" w:hAnsi="Arial" w:cs="Arial"/>
                <w:b/>
                <w:sz w:val="24"/>
              </w:rPr>
            </w:pPr>
            <w:r>
              <w:rPr>
                <w:rFonts w:ascii="Arial" w:hAnsi="Arial" w:cs="Arial"/>
                <w:b/>
                <w:sz w:val="24"/>
              </w:rPr>
              <w:t xml:space="preserve">Eliminated: </w:t>
            </w:r>
            <w:r w:rsidRPr="00C72F87">
              <w:rPr>
                <w:rFonts w:ascii="Arial" w:hAnsi="Arial" w:cs="Arial"/>
                <w:sz w:val="24"/>
              </w:rPr>
              <w:t>(Date)</w:t>
            </w:r>
          </w:p>
          <w:p w:rsidR="009B77C8" w:rsidRDefault="009B77C8"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CE260C" w:rsidRDefault="00CE260C" w:rsidP="008A4FEB">
            <w:pPr>
              <w:tabs>
                <w:tab w:val="left" w:pos="702"/>
              </w:tabs>
              <w:rPr>
                <w:rFonts w:ascii="Arial" w:hAnsi="Arial" w:cs="Arial"/>
                <w:b/>
                <w:sz w:val="24"/>
              </w:rPr>
            </w:pPr>
          </w:p>
          <w:p w:rsidR="00B70DBD" w:rsidRDefault="00B70DBD" w:rsidP="008A4FEB">
            <w:pPr>
              <w:tabs>
                <w:tab w:val="left" w:pos="702"/>
              </w:tabs>
              <w:rPr>
                <w:rFonts w:ascii="Arial" w:hAnsi="Arial" w:cs="Arial"/>
                <w:b/>
                <w:sz w:val="24"/>
              </w:rPr>
            </w:pPr>
          </w:p>
          <w:p w:rsidR="00B70DBD" w:rsidRPr="008A4FEB" w:rsidRDefault="00255A36" w:rsidP="008A4FEB">
            <w:pPr>
              <w:tabs>
                <w:tab w:val="left" w:pos="702"/>
              </w:tabs>
              <w:rPr>
                <w:rFonts w:ascii="Arial" w:hAnsi="Arial" w:cs="Arial"/>
                <w:b/>
                <w:sz w:val="24"/>
              </w:rPr>
            </w:pPr>
            <w:r>
              <w:rPr>
                <w:rFonts w:ascii="Arial" w:hAnsi="Arial" w:cs="Arial"/>
                <w:b/>
                <w:noProof/>
                <w:sz w:val="24"/>
              </w:rPr>
              <w:drawing>
                <wp:inline distT="0" distB="0" distL="0" distR="0">
                  <wp:extent cx="5810250" cy="787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7877175"/>
                          </a:xfrm>
                          <a:prstGeom prst="rect">
                            <a:avLst/>
                          </a:prstGeom>
                          <a:noFill/>
                          <a:ln>
                            <a:noFill/>
                          </a:ln>
                        </pic:spPr>
                      </pic:pic>
                    </a:graphicData>
                  </a:graphic>
                </wp:inline>
              </w:drawing>
            </w:r>
          </w:p>
        </w:tc>
      </w:tr>
    </w:tbl>
    <w:p w:rsidR="009B77C8" w:rsidRDefault="009B77C8" w:rsidP="00B70DBD"/>
    <w:p w:rsidR="00A60FD6" w:rsidRDefault="00A60FD6" w:rsidP="00B70DBD">
      <w:r>
        <w:t>EC-60 Appendix A Periodic Inspection Check list</w:t>
      </w:r>
    </w:p>
    <w:sectPr w:rsidR="00A60FD6" w:rsidSect="00D45FC7">
      <w:footerReference w:type="even" r:id="rId11"/>
      <w:footerReference w:type="default" r:id="rId12"/>
      <w:pgSz w:w="12240" w:h="15840"/>
      <w:pgMar w:top="135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1C" w:rsidRDefault="00F4751C">
      <w:r>
        <w:separator/>
      </w:r>
    </w:p>
  </w:endnote>
  <w:endnote w:type="continuationSeparator" w:id="0">
    <w:p w:rsidR="00F4751C" w:rsidRDefault="00F4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Xerox Sans Serif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73" w:rsidRDefault="00D20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0E73" w:rsidRDefault="00D20E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73" w:rsidRDefault="00D20E73">
    <w:pPr>
      <w:pStyle w:val="Footer"/>
      <w:framePr w:wrap="around" w:vAnchor="text" w:hAnchor="margin" w:xAlign="right" w:y="1"/>
      <w:rPr>
        <w:rStyle w:val="PageNumber"/>
      </w:rPr>
    </w:pPr>
  </w:p>
  <w:p w:rsidR="00D20E73" w:rsidRDefault="00D20E73">
    <w:pPr>
      <w:pStyle w:val="Footer"/>
      <w:ind w:right="360"/>
      <w:rPr>
        <w:rFonts w:ascii="Arial" w:hAnsi="Arial" w:cs="Arial"/>
        <w:sz w:val="22"/>
      </w:rPr>
    </w:pPr>
    <w:r>
      <w:rPr>
        <w:rFonts w:ascii="Arial" w:hAnsi="Arial" w:cs="Arial"/>
        <w:sz w:val="22"/>
      </w:rPr>
      <w:t>EC-60</w:t>
    </w:r>
    <w:r>
      <w:rPr>
        <w:rFonts w:ascii="Arial" w:hAnsi="Arial" w:cs="Arial"/>
        <w:sz w:val="22"/>
      </w:rPr>
      <w:tab/>
    </w:r>
    <w:r>
      <w:rPr>
        <w:rFonts w:ascii="Arial" w:hAnsi="Arial" w:cs="Arial"/>
        <w:sz w:val="22"/>
      </w:rPr>
      <w:tab/>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EB1CF4">
      <w:rPr>
        <w:rStyle w:val="PageNumber"/>
        <w:rFonts w:ascii="Arial" w:hAnsi="Arial" w:cs="Arial"/>
        <w:noProof/>
        <w:sz w:val="22"/>
      </w:rPr>
      <w:t>8</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EB1CF4">
      <w:rPr>
        <w:rStyle w:val="PageNumber"/>
        <w:rFonts w:ascii="Arial" w:hAnsi="Arial" w:cs="Arial"/>
        <w:noProof/>
        <w:sz w:val="22"/>
      </w:rPr>
      <w:t>10</w:t>
    </w:r>
    <w:r>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1C" w:rsidRDefault="00F4751C">
      <w:r>
        <w:separator/>
      </w:r>
    </w:p>
  </w:footnote>
  <w:footnote w:type="continuationSeparator" w:id="0">
    <w:p w:rsidR="00F4751C" w:rsidRDefault="00F47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917"/>
    <w:multiLevelType w:val="hybridMultilevel"/>
    <w:tmpl w:val="AF76CDE8"/>
    <w:lvl w:ilvl="0" w:tplc="04090001">
      <w:start w:val="1"/>
      <w:numFmt w:val="bullet"/>
      <w:lvlText w:val=""/>
      <w:lvlJc w:val="left"/>
      <w:pPr>
        <w:tabs>
          <w:tab w:val="num" w:pos="1457"/>
        </w:tabs>
        <w:ind w:left="1457" w:hanging="360"/>
      </w:pPr>
      <w:rPr>
        <w:rFonts w:ascii="Symbol" w:hAnsi="Symbol" w:hint="default"/>
      </w:rPr>
    </w:lvl>
    <w:lvl w:ilvl="1" w:tplc="4A66B960">
      <w:start w:val="5"/>
      <w:numFmt w:val="upperRoman"/>
      <w:lvlText w:val="%2."/>
      <w:lvlJc w:val="left"/>
      <w:pPr>
        <w:tabs>
          <w:tab w:val="num" w:pos="432"/>
        </w:tabs>
        <w:ind w:left="360" w:hanging="360"/>
      </w:pPr>
      <w:rPr>
        <w:rFonts w:hint="default"/>
        <w:b/>
        <w:i w:val="0"/>
        <w:sz w:val="24"/>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
    <w:nsid w:val="09BE74C5"/>
    <w:multiLevelType w:val="hybridMultilevel"/>
    <w:tmpl w:val="E634D8FE"/>
    <w:lvl w:ilvl="0" w:tplc="36804F5E">
      <w:start w:val="6"/>
      <w:numFmt w:val="upperRoman"/>
      <w:lvlText w:val="%1."/>
      <w:lvlJc w:val="left"/>
      <w:pPr>
        <w:tabs>
          <w:tab w:val="num" w:pos="432"/>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5D3EB4"/>
    <w:multiLevelType w:val="hybridMultilevel"/>
    <w:tmpl w:val="266EC684"/>
    <w:lvl w:ilvl="0" w:tplc="0D665574">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C501B9"/>
    <w:multiLevelType w:val="hybridMultilevel"/>
    <w:tmpl w:val="687A91D0"/>
    <w:lvl w:ilvl="0" w:tplc="C1161398">
      <w:start w:val="5"/>
      <w:numFmt w:val="upperLetter"/>
      <w:lvlText w:val="%1."/>
      <w:lvlJc w:val="left"/>
      <w:pPr>
        <w:tabs>
          <w:tab w:val="num" w:pos="990"/>
        </w:tabs>
        <w:ind w:left="1008" w:hanging="648"/>
      </w:pPr>
      <w:rPr>
        <w:rFonts w:ascii="Arial" w:hAnsi="Arial" w:hint="default"/>
        <w:b/>
        <w:i w:val="0"/>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C477FA"/>
    <w:multiLevelType w:val="hybridMultilevel"/>
    <w:tmpl w:val="F124BB6E"/>
    <w:lvl w:ilvl="0" w:tplc="EE1667A2">
      <w:start w:val="1"/>
      <w:numFmt w:val="bullet"/>
      <w:lvlText w:val=""/>
      <w:lvlJc w:val="left"/>
      <w:pPr>
        <w:tabs>
          <w:tab w:val="num" w:pos="1080"/>
        </w:tabs>
        <w:ind w:left="1080" w:hanging="360"/>
      </w:pPr>
      <w:rPr>
        <w:rFonts w:ascii="Wingdings 2" w:hAnsi="Wingdings 2"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737B72"/>
    <w:multiLevelType w:val="hybridMultilevel"/>
    <w:tmpl w:val="BEB0DBCE"/>
    <w:lvl w:ilvl="0" w:tplc="17E61232">
      <w:start w:val="2"/>
      <w:numFmt w:val="upperRoman"/>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E4F4FB8E">
      <w:start w:val="3"/>
      <w:numFmt w:val="upperRoman"/>
      <w:lvlText w:val="%3."/>
      <w:lvlJc w:val="left"/>
      <w:pPr>
        <w:tabs>
          <w:tab w:val="num" w:pos="432"/>
        </w:tabs>
        <w:ind w:left="360" w:hanging="360"/>
      </w:pPr>
      <w:rPr>
        <w:rFonts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574A21"/>
    <w:multiLevelType w:val="hybridMultilevel"/>
    <w:tmpl w:val="13586C22"/>
    <w:lvl w:ilvl="0" w:tplc="78A257CC">
      <w:start w:val="1"/>
      <w:numFmt w:val="bullet"/>
      <w:lvlText w:val=""/>
      <w:lvlJc w:val="left"/>
      <w:pPr>
        <w:tabs>
          <w:tab w:val="num" w:pos="882"/>
        </w:tabs>
        <w:ind w:left="882" w:hanging="432"/>
      </w:pPr>
      <w:rPr>
        <w:rFonts w:ascii="Wingdings 2" w:hAnsi="Wingdings 2" w:hint="default"/>
        <w:b/>
        <w:i w:val="0"/>
        <w:sz w:val="24"/>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nsid w:val="29DD3B4B"/>
    <w:multiLevelType w:val="hybridMultilevel"/>
    <w:tmpl w:val="B3321A18"/>
    <w:lvl w:ilvl="0" w:tplc="EE1667A2">
      <w:start w:val="1"/>
      <w:numFmt w:val="bullet"/>
      <w:lvlText w:val=""/>
      <w:lvlJc w:val="left"/>
      <w:pPr>
        <w:tabs>
          <w:tab w:val="num" w:pos="1080"/>
        </w:tabs>
        <w:ind w:left="1080" w:hanging="360"/>
      </w:pPr>
      <w:rPr>
        <w:rFonts w:ascii="Wingdings 2" w:hAnsi="Wingdings 2"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CA9113B"/>
    <w:multiLevelType w:val="hybridMultilevel"/>
    <w:tmpl w:val="105C0B8E"/>
    <w:lvl w:ilvl="0" w:tplc="04090001">
      <w:start w:val="1"/>
      <w:numFmt w:val="bullet"/>
      <w:lvlText w:val=""/>
      <w:lvlJc w:val="left"/>
      <w:pPr>
        <w:tabs>
          <w:tab w:val="num" w:pos="1457"/>
        </w:tabs>
        <w:ind w:left="1457" w:hanging="360"/>
      </w:pPr>
      <w:rPr>
        <w:rFonts w:ascii="Symbol" w:hAnsi="Symbol" w:hint="default"/>
      </w:rPr>
    </w:lvl>
    <w:lvl w:ilvl="1" w:tplc="30D85882">
      <w:start w:val="2"/>
      <w:numFmt w:val="upperRoman"/>
      <w:lvlText w:val="%2."/>
      <w:lvlJc w:val="left"/>
      <w:pPr>
        <w:tabs>
          <w:tab w:val="num" w:pos="576"/>
        </w:tabs>
        <w:ind w:left="504" w:hanging="504"/>
      </w:pPr>
      <w:rPr>
        <w:rFonts w:hint="default"/>
        <w:b/>
        <w:i w:val="0"/>
        <w:sz w:val="24"/>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9">
    <w:nsid w:val="32FF1925"/>
    <w:multiLevelType w:val="hybridMultilevel"/>
    <w:tmpl w:val="CFF693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8F3DB8"/>
    <w:multiLevelType w:val="hybridMultilevel"/>
    <w:tmpl w:val="0990152A"/>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1">
    <w:nsid w:val="57B175DA"/>
    <w:multiLevelType w:val="hybridMultilevel"/>
    <w:tmpl w:val="4C805B52"/>
    <w:lvl w:ilvl="0" w:tplc="BBB0FACA">
      <w:start w:val="1"/>
      <w:numFmt w:val="upperLetter"/>
      <w:lvlText w:val="%1."/>
      <w:lvlJc w:val="left"/>
      <w:pPr>
        <w:tabs>
          <w:tab w:val="num" w:pos="1152"/>
        </w:tabs>
        <w:ind w:left="1152" w:hanging="576"/>
      </w:pPr>
      <w:rPr>
        <w:rFonts w:ascii="Arial" w:hAnsi="Arial" w:hint="default"/>
        <w:b/>
        <w:i w:val="0"/>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807C16"/>
    <w:multiLevelType w:val="hybridMultilevel"/>
    <w:tmpl w:val="B7C0F272"/>
    <w:lvl w:ilvl="0" w:tplc="04090001">
      <w:start w:val="1"/>
      <w:numFmt w:val="bullet"/>
      <w:lvlText w:val=""/>
      <w:lvlJc w:val="left"/>
      <w:pPr>
        <w:tabs>
          <w:tab w:val="num" w:pos="1457"/>
        </w:tabs>
        <w:ind w:left="1457" w:hanging="360"/>
      </w:pPr>
      <w:rPr>
        <w:rFonts w:ascii="Symbol" w:hAnsi="Symbol" w:hint="default"/>
      </w:rPr>
    </w:lvl>
    <w:lvl w:ilvl="1" w:tplc="30D85882">
      <w:start w:val="2"/>
      <w:numFmt w:val="upperRoman"/>
      <w:lvlText w:val="%2."/>
      <w:lvlJc w:val="left"/>
      <w:pPr>
        <w:tabs>
          <w:tab w:val="num" w:pos="2393"/>
        </w:tabs>
        <w:ind w:left="2321" w:hanging="504"/>
      </w:pPr>
      <w:rPr>
        <w:rFonts w:hint="default"/>
        <w:b/>
        <w:i w:val="0"/>
        <w:sz w:val="24"/>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3">
    <w:nsid w:val="5CC406D2"/>
    <w:multiLevelType w:val="hybridMultilevel"/>
    <w:tmpl w:val="C18A6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6C2A06"/>
    <w:multiLevelType w:val="hybridMultilevel"/>
    <w:tmpl w:val="5D0632E0"/>
    <w:lvl w:ilvl="0" w:tplc="0409000F">
      <w:start w:val="1"/>
      <w:numFmt w:val="decimal"/>
      <w:lvlText w:val="%1."/>
      <w:lvlJc w:val="left"/>
      <w:pPr>
        <w:tabs>
          <w:tab w:val="num" w:pos="1732"/>
        </w:tabs>
        <w:ind w:left="1732" w:hanging="360"/>
      </w:pPr>
    </w:lvl>
    <w:lvl w:ilvl="1" w:tplc="04090001">
      <w:start w:val="1"/>
      <w:numFmt w:val="bullet"/>
      <w:lvlText w:val=""/>
      <w:lvlJc w:val="left"/>
      <w:pPr>
        <w:tabs>
          <w:tab w:val="num" w:pos="2452"/>
        </w:tabs>
        <w:ind w:left="2452" w:hanging="360"/>
      </w:pPr>
      <w:rPr>
        <w:rFonts w:ascii="Symbol" w:hAnsi="Symbol" w:hint="default"/>
      </w:rPr>
    </w:lvl>
    <w:lvl w:ilvl="2" w:tplc="D2489EF4">
      <w:start w:val="4"/>
      <w:numFmt w:val="upperRoman"/>
      <w:lvlText w:val="%3."/>
      <w:lvlJc w:val="left"/>
      <w:pPr>
        <w:tabs>
          <w:tab w:val="num" w:pos="432"/>
        </w:tabs>
        <w:ind w:left="360" w:hanging="360"/>
      </w:pPr>
      <w:rPr>
        <w:rFonts w:hint="default"/>
        <w:b/>
        <w:i w:val="0"/>
        <w:sz w:val="24"/>
      </w:rPr>
    </w:lvl>
    <w:lvl w:ilvl="3" w:tplc="0409000F" w:tentative="1">
      <w:start w:val="1"/>
      <w:numFmt w:val="decimal"/>
      <w:lvlText w:val="%4."/>
      <w:lvlJc w:val="left"/>
      <w:pPr>
        <w:tabs>
          <w:tab w:val="num" w:pos="3892"/>
        </w:tabs>
        <w:ind w:left="3892" w:hanging="360"/>
      </w:pPr>
    </w:lvl>
    <w:lvl w:ilvl="4" w:tplc="04090019" w:tentative="1">
      <w:start w:val="1"/>
      <w:numFmt w:val="lowerLetter"/>
      <w:lvlText w:val="%5."/>
      <w:lvlJc w:val="left"/>
      <w:pPr>
        <w:tabs>
          <w:tab w:val="num" w:pos="4612"/>
        </w:tabs>
        <w:ind w:left="4612" w:hanging="360"/>
      </w:pPr>
    </w:lvl>
    <w:lvl w:ilvl="5" w:tplc="0409001B" w:tentative="1">
      <w:start w:val="1"/>
      <w:numFmt w:val="lowerRoman"/>
      <w:lvlText w:val="%6."/>
      <w:lvlJc w:val="right"/>
      <w:pPr>
        <w:tabs>
          <w:tab w:val="num" w:pos="5332"/>
        </w:tabs>
        <w:ind w:left="5332" w:hanging="180"/>
      </w:pPr>
    </w:lvl>
    <w:lvl w:ilvl="6" w:tplc="0409000F" w:tentative="1">
      <w:start w:val="1"/>
      <w:numFmt w:val="decimal"/>
      <w:lvlText w:val="%7."/>
      <w:lvlJc w:val="left"/>
      <w:pPr>
        <w:tabs>
          <w:tab w:val="num" w:pos="6052"/>
        </w:tabs>
        <w:ind w:left="6052" w:hanging="360"/>
      </w:pPr>
    </w:lvl>
    <w:lvl w:ilvl="7" w:tplc="04090019" w:tentative="1">
      <w:start w:val="1"/>
      <w:numFmt w:val="lowerLetter"/>
      <w:lvlText w:val="%8."/>
      <w:lvlJc w:val="left"/>
      <w:pPr>
        <w:tabs>
          <w:tab w:val="num" w:pos="6772"/>
        </w:tabs>
        <w:ind w:left="6772" w:hanging="360"/>
      </w:pPr>
    </w:lvl>
    <w:lvl w:ilvl="8" w:tplc="0409001B" w:tentative="1">
      <w:start w:val="1"/>
      <w:numFmt w:val="lowerRoman"/>
      <w:lvlText w:val="%9."/>
      <w:lvlJc w:val="right"/>
      <w:pPr>
        <w:tabs>
          <w:tab w:val="num" w:pos="7492"/>
        </w:tabs>
        <w:ind w:left="7492" w:hanging="180"/>
      </w:pPr>
    </w:lvl>
  </w:abstractNum>
  <w:abstractNum w:abstractNumId="15">
    <w:nsid w:val="79AB74B8"/>
    <w:multiLevelType w:val="hybridMultilevel"/>
    <w:tmpl w:val="BD20FA3E"/>
    <w:lvl w:ilvl="0" w:tplc="D3F60CB0">
      <w:start w:val="5"/>
      <w:numFmt w:val="upperLetter"/>
      <w:lvlText w:val="%1."/>
      <w:lvlJc w:val="left"/>
      <w:pPr>
        <w:tabs>
          <w:tab w:val="num" w:pos="1070"/>
        </w:tabs>
        <w:ind w:left="1088" w:hanging="648"/>
      </w:pPr>
      <w:rPr>
        <w:rFonts w:ascii="Arial" w:hAnsi="Arial" w:hint="default"/>
        <w:b/>
        <w:i w:val="0"/>
        <w:sz w:val="24"/>
        <w:szCs w:val="20"/>
      </w:rPr>
    </w:lvl>
    <w:lvl w:ilvl="1" w:tplc="3A3EE33E">
      <w:start w:val="1"/>
      <w:numFmt w:val="lowerLetter"/>
      <w:lvlText w:val="%2."/>
      <w:lvlJc w:val="left"/>
      <w:pPr>
        <w:tabs>
          <w:tab w:val="num" w:pos="2177"/>
        </w:tabs>
        <w:ind w:left="2177" w:hanging="360"/>
      </w:pPr>
      <w:rPr>
        <w:rFonts w:ascii="Times New Roman" w:eastAsia="Times New Roman" w:hAnsi="Times New Roman" w:cs="Times New Roman"/>
      </w:rPr>
    </w:lvl>
    <w:lvl w:ilvl="2" w:tplc="04090001">
      <w:start w:val="1"/>
      <w:numFmt w:val="bullet"/>
      <w:lvlText w:val=""/>
      <w:lvlJc w:val="left"/>
      <w:pPr>
        <w:tabs>
          <w:tab w:val="num" w:pos="2897"/>
        </w:tabs>
        <w:ind w:left="2897" w:hanging="360"/>
      </w:pPr>
      <w:rPr>
        <w:rFonts w:ascii="Symbol" w:hAnsi="Symbol" w:hint="default"/>
      </w:rPr>
    </w:lvl>
    <w:lvl w:ilvl="3" w:tplc="0409000F">
      <w:start w:val="1"/>
      <w:numFmt w:val="decimal"/>
      <w:lvlText w:val="%4."/>
      <w:lvlJc w:val="left"/>
      <w:pPr>
        <w:tabs>
          <w:tab w:val="num" w:pos="3617"/>
        </w:tabs>
        <w:ind w:left="3617" w:hanging="360"/>
      </w:pPr>
      <w:rPr>
        <w:rFonts w:hint="default"/>
      </w:rPr>
    </w:lvl>
    <w:lvl w:ilvl="4" w:tplc="DADA8F24">
      <w:start w:val="1"/>
      <w:numFmt w:val="upperRoman"/>
      <w:lvlText w:val="%5."/>
      <w:lvlJc w:val="left"/>
      <w:pPr>
        <w:tabs>
          <w:tab w:val="num" w:pos="432"/>
        </w:tabs>
        <w:ind w:left="360" w:hanging="360"/>
      </w:pPr>
      <w:rPr>
        <w:rFonts w:hint="default"/>
        <w:b/>
        <w:i w:val="0"/>
        <w:sz w:val="24"/>
        <w:szCs w:val="20"/>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6">
    <w:nsid w:val="7A8C2E81"/>
    <w:multiLevelType w:val="hybridMultilevel"/>
    <w:tmpl w:val="8C1EEF52"/>
    <w:lvl w:ilvl="0" w:tplc="6248EC8E">
      <w:start w:val="10"/>
      <w:numFmt w:val="upperLetter"/>
      <w:lvlText w:val="%1."/>
      <w:lvlJc w:val="left"/>
      <w:pPr>
        <w:tabs>
          <w:tab w:val="num" w:pos="990"/>
        </w:tabs>
        <w:ind w:left="1008" w:hanging="648"/>
      </w:pPr>
      <w:rPr>
        <w:rFonts w:ascii="Arial" w:hAnsi="Arial" w:hint="default"/>
        <w:b/>
        <w:i w:val="0"/>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C4140C"/>
    <w:multiLevelType w:val="hybridMultilevel"/>
    <w:tmpl w:val="FCB4336E"/>
    <w:lvl w:ilvl="0" w:tplc="BD6EA10E">
      <w:start w:val="1"/>
      <w:numFmt w:val="upperLetter"/>
      <w:lvlText w:val="%1."/>
      <w:lvlJc w:val="left"/>
      <w:pPr>
        <w:tabs>
          <w:tab w:val="num" w:pos="1152"/>
        </w:tabs>
        <w:ind w:left="1080" w:hanging="504"/>
      </w:pPr>
      <w:rPr>
        <w:rFonts w:ascii="Arial" w:hAnsi="Arial" w:hint="default"/>
        <w:b/>
        <w:i w:val="0"/>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2"/>
  </w:num>
  <w:num w:numId="4">
    <w:abstractNumId w:val="15"/>
  </w:num>
  <w:num w:numId="5">
    <w:abstractNumId w:val="14"/>
  </w:num>
  <w:num w:numId="6">
    <w:abstractNumId w:val="0"/>
  </w:num>
  <w:num w:numId="7">
    <w:abstractNumId w:val="10"/>
  </w:num>
  <w:num w:numId="8">
    <w:abstractNumId w:val="13"/>
  </w:num>
  <w:num w:numId="9">
    <w:abstractNumId w:val="9"/>
  </w:num>
  <w:num w:numId="10">
    <w:abstractNumId w:val="4"/>
  </w:num>
  <w:num w:numId="11">
    <w:abstractNumId w:val="2"/>
  </w:num>
  <w:num w:numId="12">
    <w:abstractNumId w:val="7"/>
  </w:num>
  <w:num w:numId="13">
    <w:abstractNumId w:val="17"/>
  </w:num>
  <w:num w:numId="14">
    <w:abstractNumId w:val="11"/>
  </w:num>
  <w:num w:numId="15">
    <w:abstractNumId w:val="3"/>
  </w:num>
  <w:num w:numId="16">
    <w:abstractNumId w:val="1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4A"/>
    <w:rsid w:val="00022294"/>
    <w:rsid w:val="000426B0"/>
    <w:rsid w:val="000650BE"/>
    <w:rsid w:val="00076AE6"/>
    <w:rsid w:val="0008032A"/>
    <w:rsid w:val="00094217"/>
    <w:rsid w:val="000A27A4"/>
    <w:rsid w:val="000B3449"/>
    <w:rsid w:val="000C2BCE"/>
    <w:rsid w:val="000F7047"/>
    <w:rsid w:val="00114C95"/>
    <w:rsid w:val="00142CE4"/>
    <w:rsid w:val="00143C90"/>
    <w:rsid w:val="001603D8"/>
    <w:rsid w:val="001966AB"/>
    <w:rsid w:val="001D0223"/>
    <w:rsid w:val="001E7E8D"/>
    <w:rsid w:val="001F4093"/>
    <w:rsid w:val="00200B0E"/>
    <w:rsid w:val="002041EF"/>
    <w:rsid w:val="00204ED6"/>
    <w:rsid w:val="002220A3"/>
    <w:rsid w:val="0024267D"/>
    <w:rsid w:val="00251118"/>
    <w:rsid w:val="002539D5"/>
    <w:rsid w:val="00255A36"/>
    <w:rsid w:val="002662C7"/>
    <w:rsid w:val="00283E39"/>
    <w:rsid w:val="00294BC2"/>
    <w:rsid w:val="00297867"/>
    <w:rsid w:val="00300C5D"/>
    <w:rsid w:val="00314A3A"/>
    <w:rsid w:val="00315074"/>
    <w:rsid w:val="0031695C"/>
    <w:rsid w:val="0032001E"/>
    <w:rsid w:val="003405D7"/>
    <w:rsid w:val="00342CD3"/>
    <w:rsid w:val="003437C0"/>
    <w:rsid w:val="003664B8"/>
    <w:rsid w:val="00386746"/>
    <w:rsid w:val="003C0AFC"/>
    <w:rsid w:val="00401AD7"/>
    <w:rsid w:val="00443E4B"/>
    <w:rsid w:val="004E0FFB"/>
    <w:rsid w:val="004F40CB"/>
    <w:rsid w:val="00550478"/>
    <w:rsid w:val="00575624"/>
    <w:rsid w:val="005D66A1"/>
    <w:rsid w:val="005F0EBB"/>
    <w:rsid w:val="006104BA"/>
    <w:rsid w:val="006126AC"/>
    <w:rsid w:val="00616151"/>
    <w:rsid w:val="00624DA4"/>
    <w:rsid w:val="006438E2"/>
    <w:rsid w:val="006A550A"/>
    <w:rsid w:val="006B2619"/>
    <w:rsid w:val="00701DBA"/>
    <w:rsid w:val="00723C9B"/>
    <w:rsid w:val="007253E0"/>
    <w:rsid w:val="007437B8"/>
    <w:rsid w:val="00744B39"/>
    <w:rsid w:val="00745D6A"/>
    <w:rsid w:val="007B5960"/>
    <w:rsid w:val="007C4D6C"/>
    <w:rsid w:val="00817726"/>
    <w:rsid w:val="008336E8"/>
    <w:rsid w:val="00836D6C"/>
    <w:rsid w:val="008757D5"/>
    <w:rsid w:val="00880395"/>
    <w:rsid w:val="0088074E"/>
    <w:rsid w:val="008A4FEB"/>
    <w:rsid w:val="008B1C99"/>
    <w:rsid w:val="008B28DC"/>
    <w:rsid w:val="008B35E5"/>
    <w:rsid w:val="008B6618"/>
    <w:rsid w:val="008E414C"/>
    <w:rsid w:val="008E6DF5"/>
    <w:rsid w:val="009602D6"/>
    <w:rsid w:val="00965DA4"/>
    <w:rsid w:val="0097254A"/>
    <w:rsid w:val="00983E0C"/>
    <w:rsid w:val="00985DA7"/>
    <w:rsid w:val="00992903"/>
    <w:rsid w:val="009A6EB5"/>
    <w:rsid w:val="009B77C8"/>
    <w:rsid w:val="009F552F"/>
    <w:rsid w:val="00A30F14"/>
    <w:rsid w:val="00A5174A"/>
    <w:rsid w:val="00A60FD6"/>
    <w:rsid w:val="00A715A3"/>
    <w:rsid w:val="00A972BE"/>
    <w:rsid w:val="00AA06A0"/>
    <w:rsid w:val="00AD3851"/>
    <w:rsid w:val="00AD627C"/>
    <w:rsid w:val="00AD7BE9"/>
    <w:rsid w:val="00AE5B4C"/>
    <w:rsid w:val="00AF0318"/>
    <w:rsid w:val="00B20489"/>
    <w:rsid w:val="00B21DFA"/>
    <w:rsid w:val="00B30167"/>
    <w:rsid w:val="00B36598"/>
    <w:rsid w:val="00B4415F"/>
    <w:rsid w:val="00B70DBD"/>
    <w:rsid w:val="00C1015C"/>
    <w:rsid w:val="00C20449"/>
    <w:rsid w:val="00C35AB2"/>
    <w:rsid w:val="00C60CE7"/>
    <w:rsid w:val="00C72F87"/>
    <w:rsid w:val="00CB3FBC"/>
    <w:rsid w:val="00CD09F4"/>
    <w:rsid w:val="00CD67F6"/>
    <w:rsid w:val="00CE260C"/>
    <w:rsid w:val="00D06876"/>
    <w:rsid w:val="00D20E73"/>
    <w:rsid w:val="00D21278"/>
    <w:rsid w:val="00D26900"/>
    <w:rsid w:val="00D26C9C"/>
    <w:rsid w:val="00D27114"/>
    <w:rsid w:val="00D45FC7"/>
    <w:rsid w:val="00D744AD"/>
    <w:rsid w:val="00D83143"/>
    <w:rsid w:val="00D9363D"/>
    <w:rsid w:val="00DC4781"/>
    <w:rsid w:val="00DD31DF"/>
    <w:rsid w:val="00DD6DCF"/>
    <w:rsid w:val="00DD6DEF"/>
    <w:rsid w:val="00DE3D08"/>
    <w:rsid w:val="00E217DF"/>
    <w:rsid w:val="00E351B8"/>
    <w:rsid w:val="00E41A33"/>
    <w:rsid w:val="00E725C6"/>
    <w:rsid w:val="00E81442"/>
    <w:rsid w:val="00E85418"/>
    <w:rsid w:val="00E85EF3"/>
    <w:rsid w:val="00E90455"/>
    <w:rsid w:val="00EB1CF4"/>
    <w:rsid w:val="00F43095"/>
    <w:rsid w:val="00F4751C"/>
    <w:rsid w:val="00F63B1F"/>
    <w:rsid w:val="00F71EC1"/>
    <w:rsid w:val="00F82602"/>
    <w:rsid w:val="00F84A7B"/>
    <w:rsid w:val="00F86B16"/>
    <w:rsid w:val="00F960E0"/>
    <w:rsid w:val="00FC4243"/>
    <w:rsid w:val="00FF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i/>
      <w:sz w:val="24"/>
    </w:rPr>
  </w:style>
  <w:style w:type="paragraph" w:styleId="Heading2">
    <w:name w:val="heading 2"/>
    <w:basedOn w:val="Normal"/>
    <w:next w:val="Normal"/>
    <w:qFormat/>
    <w:pPr>
      <w:keepNext/>
      <w:tabs>
        <w:tab w:val="left" w:pos="1070"/>
        <w:tab w:val="left" w:pos="5030"/>
      </w:tabs>
      <w:ind w:left="710" w:hanging="10"/>
      <w:outlineLvl w:val="1"/>
    </w:pPr>
    <w:rPr>
      <w:rFonts w:ascii="Arial" w:eastAsia="Arial Unicode MS" w:hAnsi="Arial"/>
      <w:b/>
      <w:sz w:val="22"/>
    </w:rPr>
  </w:style>
  <w:style w:type="paragraph" w:styleId="Heading5">
    <w:name w:val="heading 5"/>
    <w:basedOn w:val="Normal"/>
    <w:next w:val="Normal"/>
    <w:qFormat/>
    <w:pPr>
      <w:keepNext/>
      <w:outlineLvl w:val="4"/>
    </w:pPr>
    <w:rPr>
      <w:rFonts w:ascii="Garamond" w:eastAsia="Arial Unicode MS" w:hAnsi="Garamond" w:cs="Arial Unicode MS"/>
      <w:b/>
      <w:bCs/>
      <w:sz w:val="24"/>
    </w:rPr>
  </w:style>
  <w:style w:type="paragraph" w:styleId="Heading9">
    <w:name w:val="heading 9"/>
    <w:basedOn w:val="Normal"/>
    <w:next w:val="Normal"/>
    <w:link w:val="Heading9Char"/>
    <w:qFormat/>
    <w:rsid w:val="00A517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link w:val="TxBrp2Char"/>
    <w:pPr>
      <w:tabs>
        <w:tab w:val="left" w:pos="2919"/>
      </w:tabs>
      <w:spacing w:line="345" w:lineRule="atLeast"/>
    </w:pPr>
    <w:rPr>
      <w:sz w:val="24"/>
    </w:rPr>
  </w:style>
  <w:style w:type="paragraph" w:customStyle="1" w:styleId="TxBrp3">
    <w:name w:val="TxBr_p3"/>
    <w:basedOn w:val="Normal"/>
    <w:pPr>
      <w:tabs>
        <w:tab w:val="left" w:pos="204"/>
      </w:tabs>
      <w:spacing w:line="283" w:lineRule="atLeast"/>
    </w:pPr>
    <w:rPr>
      <w:sz w:val="24"/>
    </w:rPr>
  </w:style>
  <w:style w:type="paragraph" w:customStyle="1" w:styleId="TxBrp4">
    <w:name w:val="TxBr_p4"/>
    <w:basedOn w:val="Normal"/>
    <w:pPr>
      <w:tabs>
        <w:tab w:val="left" w:pos="408"/>
      </w:tabs>
      <w:spacing w:line="283" w:lineRule="atLeast"/>
      <w:ind w:left="986" w:hanging="408"/>
    </w:pPr>
    <w:rPr>
      <w:sz w:val="24"/>
    </w:rPr>
  </w:style>
  <w:style w:type="paragraph" w:customStyle="1" w:styleId="TxBrp5">
    <w:name w:val="TxBr_p5"/>
    <w:basedOn w:val="Normal"/>
    <w:pPr>
      <w:tabs>
        <w:tab w:val="left" w:pos="799"/>
        <w:tab w:val="left" w:pos="1128"/>
      </w:tabs>
      <w:spacing w:line="283" w:lineRule="atLeast"/>
      <w:ind w:left="1128" w:hanging="328"/>
    </w:pPr>
    <w:rPr>
      <w:sz w:val="24"/>
    </w:rPr>
  </w:style>
  <w:style w:type="paragraph" w:customStyle="1" w:styleId="TxBrp6">
    <w:name w:val="TxBr_p6"/>
    <w:basedOn w:val="Normal"/>
    <w:pPr>
      <w:tabs>
        <w:tab w:val="left" w:pos="1128"/>
        <w:tab w:val="left" w:pos="1576"/>
      </w:tabs>
      <w:spacing w:line="240" w:lineRule="atLeast"/>
      <w:ind w:left="1576" w:hanging="448"/>
    </w:pPr>
    <w:rPr>
      <w:sz w:val="24"/>
    </w:rPr>
  </w:style>
  <w:style w:type="paragraph" w:customStyle="1" w:styleId="TxBrp7">
    <w:name w:val="TxBr_p7"/>
    <w:basedOn w:val="Normal"/>
    <w:pPr>
      <w:tabs>
        <w:tab w:val="left" w:pos="1128"/>
      </w:tabs>
      <w:spacing w:line="283" w:lineRule="atLeast"/>
      <w:ind w:left="266" w:hanging="1128"/>
    </w:pPr>
    <w:rPr>
      <w:sz w:val="24"/>
    </w:rPr>
  </w:style>
  <w:style w:type="paragraph" w:customStyle="1" w:styleId="TxBrp9">
    <w:name w:val="TxBr_p9"/>
    <w:basedOn w:val="Normal"/>
    <w:pPr>
      <w:spacing w:line="283" w:lineRule="atLeast"/>
      <w:ind w:left="800" w:hanging="392"/>
    </w:pPr>
    <w:rPr>
      <w:sz w:val="24"/>
    </w:rPr>
  </w:style>
  <w:style w:type="paragraph" w:customStyle="1" w:styleId="TxBrp10">
    <w:name w:val="TxBr_p10"/>
    <w:basedOn w:val="Normal"/>
    <w:pPr>
      <w:tabs>
        <w:tab w:val="left" w:pos="481"/>
        <w:tab w:val="left" w:pos="850"/>
      </w:tabs>
      <w:spacing w:line="289" w:lineRule="atLeast"/>
      <w:ind w:left="851" w:hanging="369"/>
    </w:pPr>
    <w:rPr>
      <w:sz w:val="24"/>
    </w:rPr>
  </w:style>
  <w:style w:type="paragraph" w:customStyle="1" w:styleId="TxBrc8">
    <w:name w:val="TxBr_c8"/>
    <w:basedOn w:val="Normal"/>
    <w:pPr>
      <w:spacing w:line="240" w:lineRule="atLeast"/>
      <w:jc w:val="center"/>
    </w:pPr>
    <w:rPr>
      <w:sz w:val="24"/>
    </w:rPr>
  </w:style>
  <w:style w:type="paragraph" w:customStyle="1" w:styleId="TxBrp12">
    <w:name w:val="TxBr_p12"/>
    <w:basedOn w:val="Normal"/>
    <w:pPr>
      <w:tabs>
        <w:tab w:val="left" w:pos="204"/>
      </w:tabs>
      <w:spacing w:line="240" w:lineRule="atLeast"/>
    </w:pPr>
    <w:rPr>
      <w:sz w:val="24"/>
    </w:rPr>
  </w:style>
  <w:style w:type="paragraph" w:customStyle="1" w:styleId="TxBrp13">
    <w:name w:val="TxBr_p13"/>
    <w:basedOn w:val="Normal"/>
    <w:link w:val="TxBrp13Char"/>
    <w:pPr>
      <w:tabs>
        <w:tab w:val="left" w:pos="328"/>
      </w:tabs>
      <w:spacing w:line="283" w:lineRule="atLeast"/>
      <w:ind w:left="1065" w:hanging="328"/>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11">
    <w:name w:val="TxBr_p11"/>
    <w:basedOn w:val="Normal"/>
    <w:pPr>
      <w:tabs>
        <w:tab w:val="left" w:pos="2931"/>
        <w:tab w:val="left" w:pos="3288"/>
      </w:tabs>
      <w:spacing w:line="232" w:lineRule="atLeast"/>
      <w:ind w:left="3197" w:hanging="357"/>
    </w:pPr>
    <w:rPr>
      <w:sz w:val="24"/>
    </w:rPr>
  </w:style>
  <w:style w:type="paragraph" w:styleId="BalloonText">
    <w:name w:val="Balloon Text"/>
    <w:basedOn w:val="Normal"/>
    <w:semiHidden/>
    <w:rsid w:val="00A5174A"/>
    <w:rPr>
      <w:rFonts w:ascii="Tahoma" w:hAnsi="Tahoma" w:cs="Tahoma"/>
      <w:sz w:val="16"/>
      <w:szCs w:val="16"/>
    </w:rPr>
  </w:style>
  <w:style w:type="paragraph" w:styleId="BodyText">
    <w:name w:val="Body Text"/>
    <w:basedOn w:val="Normal"/>
    <w:rsid w:val="00251118"/>
    <w:pPr>
      <w:spacing w:line="360" w:lineRule="auto"/>
      <w:jc w:val="both"/>
    </w:pPr>
    <w:rPr>
      <w:sz w:val="24"/>
    </w:rPr>
  </w:style>
  <w:style w:type="character" w:customStyle="1" w:styleId="TxBrp2Char">
    <w:name w:val="TxBr_p2 Char"/>
    <w:link w:val="TxBrp2"/>
    <w:rsid w:val="000B3449"/>
    <w:rPr>
      <w:sz w:val="24"/>
      <w:lang w:val="en-US" w:eastAsia="en-US" w:bidi="ar-SA"/>
    </w:rPr>
  </w:style>
  <w:style w:type="character" w:customStyle="1" w:styleId="Heading9Char">
    <w:name w:val="Heading 9 Char"/>
    <w:link w:val="Heading9"/>
    <w:rsid w:val="00965DA4"/>
    <w:rPr>
      <w:rFonts w:ascii="Arial" w:hAnsi="Arial" w:cs="Arial"/>
      <w:sz w:val="22"/>
      <w:szCs w:val="22"/>
      <w:lang w:val="en-US" w:eastAsia="en-US" w:bidi="ar-SA"/>
    </w:rPr>
  </w:style>
  <w:style w:type="character" w:customStyle="1" w:styleId="TxBrp13Char">
    <w:name w:val="TxBr_p13 Char"/>
    <w:link w:val="TxBrp13"/>
    <w:rsid w:val="002539D5"/>
    <w:rPr>
      <w:sz w:val="24"/>
      <w:lang w:val="en-US" w:eastAsia="en-US" w:bidi="ar-SA"/>
    </w:rPr>
  </w:style>
  <w:style w:type="character" w:styleId="Hyperlink">
    <w:name w:val="Hyperlink"/>
    <w:rsid w:val="003C0AFC"/>
    <w:rPr>
      <w:color w:val="0000FF"/>
      <w:u w:val="single"/>
    </w:rPr>
  </w:style>
  <w:style w:type="character" w:styleId="FollowedHyperlink">
    <w:name w:val="FollowedHyperlink"/>
    <w:rsid w:val="00DD6D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i/>
      <w:sz w:val="24"/>
    </w:rPr>
  </w:style>
  <w:style w:type="paragraph" w:styleId="Heading2">
    <w:name w:val="heading 2"/>
    <w:basedOn w:val="Normal"/>
    <w:next w:val="Normal"/>
    <w:qFormat/>
    <w:pPr>
      <w:keepNext/>
      <w:tabs>
        <w:tab w:val="left" w:pos="1070"/>
        <w:tab w:val="left" w:pos="5030"/>
      </w:tabs>
      <w:ind w:left="710" w:hanging="10"/>
      <w:outlineLvl w:val="1"/>
    </w:pPr>
    <w:rPr>
      <w:rFonts w:ascii="Arial" w:eastAsia="Arial Unicode MS" w:hAnsi="Arial"/>
      <w:b/>
      <w:sz w:val="22"/>
    </w:rPr>
  </w:style>
  <w:style w:type="paragraph" w:styleId="Heading5">
    <w:name w:val="heading 5"/>
    <w:basedOn w:val="Normal"/>
    <w:next w:val="Normal"/>
    <w:qFormat/>
    <w:pPr>
      <w:keepNext/>
      <w:outlineLvl w:val="4"/>
    </w:pPr>
    <w:rPr>
      <w:rFonts w:ascii="Garamond" w:eastAsia="Arial Unicode MS" w:hAnsi="Garamond" w:cs="Arial Unicode MS"/>
      <w:b/>
      <w:bCs/>
      <w:sz w:val="24"/>
    </w:rPr>
  </w:style>
  <w:style w:type="paragraph" w:styleId="Heading9">
    <w:name w:val="heading 9"/>
    <w:basedOn w:val="Normal"/>
    <w:next w:val="Normal"/>
    <w:link w:val="Heading9Char"/>
    <w:qFormat/>
    <w:rsid w:val="00A517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link w:val="TxBrp2Char"/>
    <w:pPr>
      <w:tabs>
        <w:tab w:val="left" w:pos="2919"/>
      </w:tabs>
      <w:spacing w:line="345" w:lineRule="atLeast"/>
    </w:pPr>
    <w:rPr>
      <w:sz w:val="24"/>
    </w:rPr>
  </w:style>
  <w:style w:type="paragraph" w:customStyle="1" w:styleId="TxBrp3">
    <w:name w:val="TxBr_p3"/>
    <w:basedOn w:val="Normal"/>
    <w:pPr>
      <w:tabs>
        <w:tab w:val="left" w:pos="204"/>
      </w:tabs>
      <w:spacing w:line="283" w:lineRule="atLeast"/>
    </w:pPr>
    <w:rPr>
      <w:sz w:val="24"/>
    </w:rPr>
  </w:style>
  <w:style w:type="paragraph" w:customStyle="1" w:styleId="TxBrp4">
    <w:name w:val="TxBr_p4"/>
    <w:basedOn w:val="Normal"/>
    <w:pPr>
      <w:tabs>
        <w:tab w:val="left" w:pos="408"/>
      </w:tabs>
      <w:spacing w:line="283" w:lineRule="atLeast"/>
      <w:ind w:left="986" w:hanging="408"/>
    </w:pPr>
    <w:rPr>
      <w:sz w:val="24"/>
    </w:rPr>
  </w:style>
  <w:style w:type="paragraph" w:customStyle="1" w:styleId="TxBrp5">
    <w:name w:val="TxBr_p5"/>
    <w:basedOn w:val="Normal"/>
    <w:pPr>
      <w:tabs>
        <w:tab w:val="left" w:pos="799"/>
        <w:tab w:val="left" w:pos="1128"/>
      </w:tabs>
      <w:spacing w:line="283" w:lineRule="atLeast"/>
      <w:ind w:left="1128" w:hanging="328"/>
    </w:pPr>
    <w:rPr>
      <w:sz w:val="24"/>
    </w:rPr>
  </w:style>
  <w:style w:type="paragraph" w:customStyle="1" w:styleId="TxBrp6">
    <w:name w:val="TxBr_p6"/>
    <w:basedOn w:val="Normal"/>
    <w:pPr>
      <w:tabs>
        <w:tab w:val="left" w:pos="1128"/>
        <w:tab w:val="left" w:pos="1576"/>
      </w:tabs>
      <w:spacing w:line="240" w:lineRule="atLeast"/>
      <w:ind w:left="1576" w:hanging="448"/>
    </w:pPr>
    <w:rPr>
      <w:sz w:val="24"/>
    </w:rPr>
  </w:style>
  <w:style w:type="paragraph" w:customStyle="1" w:styleId="TxBrp7">
    <w:name w:val="TxBr_p7"/>
    <w:basedOn w:val="Normal"/>
    <w:pPr>
      <w:tabs>
        <w:tab w:val="left" w:pos="1128"/>
      </w:tabs>
      <w:spacing w:line="283" w:lineRule="atLeast"/>
      <w:ind w:left="266" w:hanging="1128"/>
    </w:pPr>
    <w:rPr>
      <w:sz w:val="24"/>
    </w:rPr>
  </w:style>
  <w:style w:type="paragraph" w:customStyle="1" w:styleId="TxBrp9">
    <w:name w:val="TxBr_p9"/>
    <w:basedOn w:val="Normal"/>
    <w:pPr>
      <w:spacing w:line="283" w:lineRule="atLeast"/>
      <w:ind w:left="800" w:hanging="392"/>
    </w:pPr>
    <w:rPr>
      <w:sz w:val="24"/>
    </w:rPr>
  </w:style>
  <w:style w:type="paragraph" w:customStyle="1" w:styleId="TxBrp10">
    <w:name w:val="TxBr_p10"/>
    <w:basedOn w:val="Normal"/>
    <w:pPr>
      <w:tabs>
        <w:tab w:val="left" w:pos="481"/>
        <w:tab w:val="left" w:pos="850"/>
      </w:tabs>
      <w:spacing w:line="289" w:lineRule="atLeast"/>
      <w:ind w:left="851" w:hanging="369"/>
    </w:pPr>
    <w:rPr>
      <w:sz w:val="24"/>
    </w:rPr>
  </w:style>
  <w:style w:type="paragraph" w:customStyle="1" w:styleId="TxBrc8">
    <w:name w:val="TxBr_c8"/>
    <w:basedOn w:val="Normal"/>
    <w:pPr>
      <w:spacing w:line="240" w:lineRule="atLeast"/>
      <w:jc w:val="center"/>
    </w:pPr>
    <w:rPr>
      <w:sz w:val="24"/>
    </w:rPr>
  </w:style>
  <w:style w:type="paragraph" w:customStyle="1" w:styleId="TxBrp12">
    <w:name w:val="TxBr_p12"/>
    <w:basedOn w:val="Normal"/>
    <w:pPr>
      <w:tabs>
        <w:tab w:val="left" w:pos="204"/>
      </w:tabs>
      <w:spacing w:line="240" w:lineRule="atLeast"/>
    </w:pPr>
    <w:rPr>
      <w:sz w:val="24"/>
    </w:rPr>
  </w:style>
  <w:style w:type="paragraph" w:customStyle="1" w:styleId="TxBrp13">
    <w:name w:val="TxBr_p13"/>
    <w:basedOn w:val="Normal"/>
    <w:link w:val="TxBrp13Char"/>
    <w:pPr>
      <w:tabs>
        <w:tab w:val="left" w:pos="328"/>
      </w:tabs>
      <w:spacing w:line="283" w:lineRule="atLeast"/>
      <w:ind w:left="1065" w:hanging="328"/>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11">
    <w:name w:val="TxBr_p11"/>
    <w:basedOn w:val="Normal"/>
    <w:pPr>
      <w:tabs>
        <w:tab w:val="left" w:pos="2931"/>
        <w:tab w:val="left" w:pos="3288"/>
      </w:tabs>
      <w:spacing w:line="232" w:lineRule="atLeast"/>
      <w:ind w:left="3197" w:hanging="357"/>
    </w:pPr>
    <w:rPr>
      <w:sz w:val="24"/>
    </w:rPr>
  </w:style>
  <w:style w:type="paragraph" w:styleId="BalloonText">
    <w:name w:val="Balloon Text"/>
    <w:basedOn w:val="Normal"/>
    <w:semiHidden/>
    <w:rsid w:val="00A5174A"/>
    <w:rPr>
      <w:rFonts w:ascii="Tahoma" w:hAnsi="Tahoma" w:cs="Tahoma"/>
      <w:sz w:val="16"/>
      <w:szCs w:val="16"/>
    </w:rPr>
  </w:style>
  <w:style w:type="paragraph" w:styleId="BodyText">
    <w:name w:val="Body Text"/>
    <w:basedOn w:val="Normal"/>
    <w:rsid w:val="00251118"/>
    <w:pPr>
      <w:spacing w:line="360" w:lineRule="auto"/>
      <w:jc w:val="both"/>
    </w:pPr>
    <w:rPr>
      <w:sz w:val="24"/>
    </w:rPr>
  </w:style>
  <w:style w:type="character" w:customStyle="1" w:styleId="TxBrp2Char">
    <w:name w:val="TxBr_p2 Char"/>
    <w:link w:val="TxBrp2"/>
    <w:rsid w:val="000B3449"/>
    <w:rPr>
      <w:sz w:val="24"/>
      <w:lang w:val="en-US" w:eastAsia="en-US" w:bidi="ar-SA"/>
    </w:rPr>
  </w:style>
  <w:style w:type="character" w:customStyle="1" w:styleId="Heading9Char">
    <w:name w:val="Heading 9 Char"/>
    <w:link w:val="Heading9"/>
    <w:rsid w:val="00965DA4"/>
    <w:rPr>
      <w:rFonts w:ascii="Arial" w:hAnsi="Arial" w:cs="Arial"/>
      <w:sz w:val="22"/>
      <w:szCs w:val="22"/>
      <w:lang w:val="en-US" w:eastAsia="en-US" w:bidi="ar-SA"/>
    </w:rPr>
  </w:style>
  <w:style w:type="character" w:customStyle="1" w:styleId="TxBrp13Char">
    <w:name w:val="TxBr_p13 Char"/>
    <w:link w:val="TxBrp13"/>
    <w:rsid w:val="002539D5"/>
    <w:rPr>
      <w:sz w:val="24"/>
      <w:lang w:val="en-US" w:eastAsia="en-US" w:bidi="ar-SA"/>
    </w:rPr>
  </w:style>
  <w:style w:type="character" w:styleId="Hyperlink">
    <w:name w:val="Hyperlink"/>
    <w:rsid w:val="003C0AFC"/>
    <w:rPr>
      <w:color w:val="0000FF"/>
      <w:u w:val="single"/>
    </w:rPr>
  </w:style>
  <w:style w:type="character" w:styleId="FollowedHyperlink">
    <w:name w:val="FollowedHyperlink"/>
    <w:rsid w:val="00DD6D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bidmc.org/cms/display.asp?i=478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ortal.bidmc.org/Intranets/Administrative/Environmental-Health-and-Safety/Train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2525</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Beth Israel Deaconess Medical Center</vt:lpstr>
    </vt:vector>
  </TitlesOfParts>
  <Company>CareGroup</Company>
  <LinksUpToDate>false</LinksUpToDate>
  <CharactersWithSpaces>17099</CharactersWithSpaces>
  <SharedDoc>false</SharedDoc>
  <HLinks>
    <vt:vector size="12" baseType="variant">
      <vt:variant>
        <vt:i4>2490490</vt:i4>
      </vt:variant>
      <vt:variant>
        <vt:i4>3</vt:i4>
      </vt:variant>
      <vt:variant>
        <vt:i4>0</vt:i4>
      </vt:variant>
      <vt:variant>
        <vt:i4>5</vt:i4>
      </vt:variant>
      <vt:variant>
        <vt:lpwstr>https://portal.bidmc.org/Intranets/Administrative/Environmental-Health-and-Safety/Training.aspx</vt:lpwstr>
      </vt:variant>
      <vt:variant>
        <vt:lpwstr/>
      </vt:variant>
      <vt:variant>
        <vt:i4>393217</vt:i4>
      </vt:variant>
      <vt:variant>
        <vt:i4>0</vt:i4>
      </vt:variant>
      <vt:variant>
        <vt:i4>0</vt:i4>
      </vt:variant>
      <vt:variant>
        <vt:i4>5</vt:i4>
      </vt:variant>
      <vt:variant>
        <vt:lpwstr>http://apps.bidmc.org/cms/display.asp?i=4787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Israel Deaconess Medical Center</dc:title>
  <dc:creator>Ann Timmons</dc:creator>
  <cp:lastModifiedBy>gschweon</cp:lastModifiedBy>
  <cp:revision>2</cp:revision>
  <cp:lastPrinted>2016-09-22T13:48:00Z</cp:lastPrinted>
  <dcterms:created xsi:type="dcterms:W3CDTF">2016-09-22T13:49:00Z</dcterms:created>
  <dcterms:modified xsi:type="dcterms:W3CDTF">2016-09-22T13:49:00Z</dcterms:modified>
</cp:coreProperties>
</file>