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81" w:rsidRPr="001A2381" w:rsidRDefault="001A2381">
      <w:pPr>
        <w:rPr>
          <w:rFonts w:ascii="Arial" w:hAnsi="Arial" w:cs="Arial"/>
          <w:b/>
          <w:color w:val="215868" w:themeColor="accent5" w:themeShade="80"/>
          <w:sz w:val="44"/>
          <w:szCs w:val="44"/>
        </w:rPr>
      </w:pPr>
      <w:r w:rsidRPr="001A2381">
        <w:rPr>
          <w:rFonts w:ascii="Arial" w:hAnsi="Arial" w:cs="Arial"/>
          <w:b/>
          <w:color w:val="215868" w:themeColor="accent5" w:themeShade="80"/>
          <w:sz w:val="44"/>
          <w:szCs w:val="44"/>
        </w:rPr>
        <w:t xml:space="preserve">Interventional Pulmonology </w:t>
      </w:r>
    </w:p>
    <w:p w:rsidR="00756A49" w:rsidRPr="005D5B8A" w:rsidRDefault="00980CC2">
      <w:pPr>
        <w:rPr>
          <w:rFonts w:ascii="Times New Roman" w:hAnsi="Times New Roman" w:cs="Times New Roman"/>
          <w:b/>
          <w:sz w:val="44"/>
          <w:szCs w:val="44"/>
        </w:rPr>
      </w:pPr>
      <w:r>
        <w:rPr>
          <w:rFonts w:ascii="Times New Roman" w:hAnsi="Times New Roman" w:cs="Times New Roman"/>
          <w:b/>
          <w:sz w:val="44"/>
          <w:szCs w:val="44"/>
        </w:rPr>
        <w:t>Tunneled Pleural Catheter</w:t>
      </w:r>
      <w:r w:rsidR="00B14C1D" w:rsidRPr="005D5B8A">
        <w:rPr>
          <w:rFonts w:ascii="Times New Roman" w:hAnsi="Times New Roman" w:cs="Times New Roman"/>
          <w:b/>
          <w:sz w:val="44"/>
          <w:szCs w:val="44"/>
        </w:rPr>
        <w:t>: Patient Information</w:t>
      </w:r>
    </w:p>
    <w:p w:rsidR="001A2E5F" w:rsidRDefault="00980CC2" w:rsidP="0075043E">
      <w:pPr>
        <w:spacing w:after="0"/>
        <w:rPr>
          <w:rFonts w:ascii="Times New Roman" w:hAnsi="Times New Roman" w:cs="Times New Roman"/>
        </w:rPr>
      </w:pPr>
      <w:r>
        <w:rPr>
          <w:rFonts w:ascii="Times New Roman" w:hAnsi="Times New Roman" w:cs="Times New Roman"/>
        </w:rPr>
        <w:t xml:space="preserve">A tunneled pleural catheter (TPC) often referred to as a </w:t>
      </w:r>
      <w:proofErr w:type="spellStart"/>
      <w:r>
        <w:rPr>
          <w:rFonts w:ascii="Times New Roman" w:hAnsi="Times New Roman" w:cs="Times New Roman"/>
        </w:rPr>
        <w:t>PleurX</w:t>
      </w:r>
      <w:r w:rsidR="0075043E" w:rsidRPr="00B1007E">
        <w:rPr>
          <w:rFonts w:ascii="Times New Roman" w:hAnsi="Times New Roman" w:cs="Times New Roman"/>
          <w:vertAlign w:val="superscript"/>
        </w:rPr>
        <w:t>TM</w:t>
      </w:r>
      <w:proofErr w:type="spellEnd"/>
      <w:r>
        <w:rPr>
          <w:rFonts w:ascii="Times New Roman" w:hAnsi="Times New Roman" w:cs="Times New Roman"/>
        </w:rPr>
        <w:t xml:space="preserve"> catheter can be inserted during an outpatient appointment for drainage of abnormal accumulation of fluid </w:t>
      </w:r>
      <w:r w:rsidR="00DC6E1C">
        <w:rPr>
          <w:rFonts w:ascii="Times New Roman" w:hAnsi="Times New Roman" w:cs="Times New Roman"/>
        </w:rPr>
        <w:t>around your lungs also called</w:t>
      </w:r>
      <w:r>
        <w:rPr>
          <w:rFonts w:ascii="Times New Roman" w:hAnsi="Times New Roman" w:cs="Times New Roman"/>
        </w:rPr>
        <w:t xml:space="preserve"> </w:t>
      </w:r>
      <w:r w:rsidR="00DC6E1C">
        <w:rPr>
          <w:rFonts w:ascii="Times New Roman" w:hAnsi="Times New Roman" w:cs="Times New Roman"/>
        </w:rPr>
        <w:t xml:space="preserve">a </w:t>
      </w:r>
      <w:r>
        <w:rPr>
          <w:rFonts w:ascii="Times New Roman" w:hAnsi="Times New Roman" w:cs="Times New Roman"/>
        </w:rPr>
        <w:t xml:space="preserve">pleural effusion. </w:t>
      </w:r>
    </w:p>
    <w:p w:rsidR="001A2E5F" w:rsidRDefault="001A2E5F" w:rsidP="005D5B8A">
      <w:pPr>
        <w:spacing w:after="0"/>
        <w:rPr>
          <w:rFonts w:ascii="Times New Roman" w:hAnsi="Times New Roman" w:cs="Times New Roman"/>
        </w:rPr>
      </w:pPr>
    </w:p>
    <w:p w:rsidR="00B14C1D" w:rsidRPr="00996DCD" w:rsidRDefault="00980CC2" w:rsidP="005D5B8A">
      <w:pPr>
        <w:spacing w:after="0"/>
        <w:rPr>
          <w:rFonts w:ascii="Times New Roman" w:hAnsi="Times New Roman" w:cs="Times New Roman"/>
          <w:b/>
        </w:rPr>
      </w:pPr>
      <w:r>
        <w:rPr>
          <w:rFonts w:ascii="Times New Roman" w:hAnsi="Times New Roman" w:cs="Times New Roman"/>
          <w:b/>
        </w:rPr>
        <w:t>REASONS FOR A TPC</w:t>
      </w:r>
      <w:r w:rsidR="00425F90">
        <w:rPr>
          <w:rFonts w:ascii="Times New Roman" w:hAnsi="Times New Roman" w:cs="Times New Roman"/>
          <w:b/>
        </w:rPr>
        <w:t xml:space="preserve">: </w:t>
      </w:r>
    </w:p>
    <w:p w:rsidR="008A2EBF" w:rsidRDefault="00980CC2" w:rsidP="00F85561">
      <w:pPr>
        <w:spacing w:after="0"/>
        <w:jc w:val="both"/>
        <w:rPr>
          <w:rFonts w:ascii="Times New Roman" w:hAnsi="Times New Roman" w:cs="Times New Roman"/>
          <w:noProof/>
        </w:rPr>
      </w:pPr>
      <w:r>
        <w:rPr>
          <w:rFonts w:ascii="Times New Roman" w:hAnsi="Times New Roman" w:cs="Times New Roman"/>
          <w:noProof/>
        </w:rPr>
        <w:t>The TPC drainage system allows for a flexible drainage schedule outside of the hospital. As fluid accumulates it can be</w:t>
      </w:r>
      <w:r w:rsidR="00DC6E1C">
        <w:rPr>
          <w:rFonts w:ascii="Times New Roman" w:hAnsi="Times New Roman" w:cs="Times New Roman"/>
          <w:noProof/>
        </w:rPr>
        <w:t xml:space="preserve"> easily</w:t>
      </w:r>
      <w:r>
        <w:rPr>
          <w:rFonts w:ascii="Times New Roman" w:hAnsi="Times New Roman" w:cs="Times New Roman"/>
          <w:noProof/>
        </w:rPr>
        <w:t xml:space="preserve"> </w:t>
      </w:r>
      <w:r w:rsidR="00FF3905">
        <w:rPr>
          <w:rFonts w:ascii="Times New Roman" w:hAnsi="Times New Roman" w:cs="Times New Roman"/>
          <w:noProof/>
        </w:rPr>
        <w:t>drained before symptoms (</w:t>
      </w:r>
      <w:r w:rsidR="00DC6E1C">
        <w:rPr>
          <w:rFonts w:ascii="Times New Roman" w:hAnsi="Times New Roman" w:cs="Times New Roman"/>
          <w:noProof/>
        </w:rPr>
        <w:t xml:space="preserve">i.e. </w:t>
      </w:r>
      <w:r w:rsidR="00FF3905">
        <w:rPr>
          <w:rFonts w:ascii="Times New Roman" w:hAnsi="Times New Roman" w:cs="Times New Roman"/>
          <w:noProof/>
        </w:rPr>
        <w:t>shortne</w:t>
      </w:r>
      <w:r>
        <w:rPr>
          <w:rFonts w:ascii="Times New Roman" w:hAnsi="Times New Roman" w:cs="Times New Roman"/>
          <w:noProof/>
        </w:rPr>
        <w:t>ss of breath</w:t>
      </w:r>
      <w:r w:rsidR="00DC6E1C">
        <w:rPr>
          <w:rFonts w:ascii="Times New Roman" w:hAnsi="Times New Roman" w:cs="Times New Roman"/>
          <w:noProof/>
        </w:rPr>
        <w:t>, cough</w:t>
      </w:r>
      <w:r>
        <w:rPr>
          <w:rFonts w:ascii="Times New Roman" w:hAnsi="Times New Roman" w:cs="Times New Roman"/>
          <w:noProof/>
        </w:rPr>
        <w:t>) become too uncomfortable. The drainage catheter is easy to manage. When you need to drain fluid you c</w:t>
      </w:r>
      <w:r w:rsidR="00FF3905">
        <w:rPr>
          <w:rFonts w:ascii="Times New Roman" w:hAnsi="Times New Roman" w:cs="Times New Roman"/>
          <w:noProof/>
        </w:rPr>
        <w:t xml:space="preserve">onnect the end of the </w:t>
      </w:r>
      <w:r w:rsidR="00DC6E1C">
        <w:rPr>
          <w:rFonts w:ascii="Times New Roman" w:hAnsi="Times New Roman" w:cs="Times New Roman"/>
          <w:noProof/>
        </w:rPr>
        <w:t>TPC</w:t>
      </w:r>
      <w:r w:rsidR="00FF3905">
        <w:rPr>
          <w:rFonts w:ascii="Times New Roman" w:hAnsi="Times New Roman" w:cs="Times New Roman"/>
          <w:noProof/>
        </w:rPr>
        <w:t xml:space="preserve"> </w:t>
      </w:r>
      <w:r>
        <w:rPr>
          <w:rFonts w:ascii="Times New Roman" w:hAnsi="Times New Roman" w:cs="Times New Roman"/>
          <w:noProof/>
        </w:rPr>
        <w:t xml:space="preserve">to the drainage line </w:t>
      </w:r>
      <w:r w:rsidR="00DC6E1C">
        <w:rPr>
          <w:rFonts w:ascii="Times New Roman" w:hAnsi="Times New Roman" w:cs="Times New Roman"/>
          <w:noProof/>
        </w:rPr>
        <w:t xml:space="preserve">attached to a </w:t>
      </w:r>
      <w:r>
        <w:rPr>
          <w:rFonts w:ascii="Times New Roman" w:hAnsi="Times New Roman" w:cs="Times New Roman"/>
          <w:noProof/>
        </w:rPr>
        <w:t xml:space="preserve">collection bottle as demonstrated in </w:t>
      </w:r>
      <w:r w:rsidRPr="00D91FBC">
        <w:rPr>
          <w:rFonts w:ascii="Times New Roman" w:hAnsi="Times New Roman" w:cs="Times New Roman"/>
          <w:noProof/>
        </w:rPr>
        <w:t>Image 1.</w:t>
      </w:r>
      <w:r>
        <w:rPr>
          <w:rFonts w:ascii="Times New Roman" w:hAnsi="Times New Roman" w:cs="Times New Roman"/>
          <w:noProof/>
        </w:rPr>
        <w:t xml:space="preserve"> </w:t>
      </w:r>
      <w:r w:rsidR="00DC6E1C">
        <w:rPr>
          <w:rFonts w:ascii="Times New Roman" w:hAnsi="Times New Roman" w:cs="Times New Roman"/>
          <w:noProof/>
        </w:rPr>
        <w:t xml:space="preserve">Typically a visting nurse will come to your home and assist with drainage. </w:t>
      </w:r>
    </w:p>
    <w:p w:rsidR="00980CC2" w:rsidRPr="00996DCD" w:rsidRDefault="00980CC2" w:rsidP="00F85561">
      <w:pPr>
        <w:spacing w:after="0"/>
        <w:jc w:val="both"/>
        <w:rPr>
          <w:rFonts w:ascii="Times New Roman" w:hAnsi="Times New Roman" w:cs="Times New Roman"/>
          <w:noProof/>
        </w:rPr>
      </w:pPr>
    </w:p>
    <w:p w:rsidR="00B14C1D" w:rsidRPr="00996DCD" w:rsidRDefault="000835F4" w:rsidP="005D5B8A">
      <w:pPr>
        <w:spacing w:after="0"/>
        <w:rPr>
          <w:rFonts w:ascii="Times New Roman" w:hAnsi="Times New Roman" w:cs="Times New Roman"/>
          <w:b/>
        </w:rPr>
      </w:pPr>
      <w:r>
        <w:rPr>
          <w:rFonts w:ascii="Times New Roman" w:hAnsi="Times New Roman" w:cs="Times New Roman"/>
          <w:noProof/>
        </w:rPr>
        <w:drawing>
          <wp:anchor distT="0" distB="0" distL="114300" distR="114300" simplePos="0" relativeHeight="251664383" behindDoc="0" locked="0" layoutInCell="1" allowOverlap="1" wp14:anchorId="7C5A035E" wp14:editId="244025B6">
            <wp:simplePos x="0" y="0"/>
            <wp:positionH relativeFrom="margin">
              <wp:posOffset>2406650</wp:posOffset>
            </wp:positionH>
            <wp:positionV relativeFrom="margin">
              <wp:posOffset>3161665</wp:posOffset>
            </wp:positionV>
            <wp:extent cx="3597275" cy="2181225"/>
            <wp:effectExtent l="171450" t="171450" r="193675" b="200025"/>
            <wp:wrapSquare wrapText="bothSides"/>
            <wp:docPr id="1" name="Picture 1" descr="S:\IP Forms\IP Pictures\CFpleurXcr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P Forms\IP Pictures\CFpleurXcrop.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7275" cy="21812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FB0227">
        <w:rPr>
          <w:rFonts w:ascii="Times New Roman" w:hAnsi="Times New Roman" w:cs="Times New Roman"/>
          <w:b/>
        </w:rPr>
        <w:t>PREPARATION</w:t>
      </w:r>
      <w:r w:rsidR="00B14C1D" w:rsidRPr="00996DCD">
        <w:rPr>
          <w:rFonts w:ascii="Times New Roman" w:hAnsi="Times New Roman" w:cs="Times New Roman"/>
          <w:b/>
        </w:rPr>
        <w:t xml:space="preserve">: </w:t>
      </w:r>
    </w:p>
    <w:p w:rsidR="00673F15" w:rsidRDefault="007C014C" w:rsidP="00F50E16">
      <w:pPr>
        <w:spacing w:after="0"/>
        <w:jc w:val="both"/>
        <w:rPr>
          <w:rFonts w:ascii="Times New Roman" w:hAnsi="Times New Roman" w:cs="Times New Roman"/>
        </w:rPr>
      </w:pPr>
      <w:r w:rsidRPr="007C014C">
        <w:rPr>
          <w:rFonts w:eastAsiaTheme="minorEastAsia"/>
          <w:noProof/>
        </w:rPr>
        <mc:AlternateContent>
          <mc:Choice Requires="wps">
            <w:drawing>
              <wp:anchor distT="0" distB="0" distL="114300" distR="114300" simplePos="0" relativeHeight="251663359" behindDoc="0" locked="0" layoutInCell="1" allowOverlap="1" wp14:anchorId="0C73EAB2" wp14:editId="55FF5660">
                <wp:simplePos x="0" y="0"/>
                <wp:positionH relativeFrom="column">
                  <wp:posOffset>2238375</wp:posOffset>
                </wp:positionH>
                <wp:positionV relativeFrom="paragraph">
                  <wp:posOffset>2228216</wp:posOffset>
                </wp:positionV>
                <wp:extent cx="3771900" cy="552450"/>
                <wp:effectExtent l="0" t="0" r="0" b="0"/>
                <wp:wrapNone/>
                <wp:docPr id="9" name="Text Box 9"/>
                <wp:cNvGraphicFramePr/>
                <a:graphic xmlns:a="http://schemas.openxmlformats.org/drawingml/2006/main">
                  <a:graphicData uri="http://schemas.microsoft.com/office/word/2010/wordprocessingShape">
                    <wps:wsp>
                      <wps:cNvSpPr txBox="1"/>
                      <wps:spPr>
                        <a:xfrm>
                          <a:off x="0" y="0"/>
                          <a:ext cx="3771900" cy="552450"/>
                        </a:xfrm>
                        <a:prstGeom prst="rect">
                          <a:avLst/>
                        </a:prstGeom>
                        <a:solidFill>
                          <a:sysClr val="window" lastClr="FFFFFF"/>
                        </a:solidFill>
                        <a:ln w="6350">
                          <a:noFill/>
                        </a:ln>
                        <a:effectLst/>
                      </wps:spPr>
                      <wps:txbx>
                        <w:txbxContent>
                          <w:p w:rsidR="00A70920" w:rsidRDefault="00A70920" w:rsidP="000835F4">
                            <w:pPr>
                              <w:spacing w:after="0" w:line="240" w:lineRule="auto"/>
                              <w:rPr>
                                <w:rFonts w:ascii="Times New Roman" w:hAnsi="Times New Roman" w:cs="Times New Roman"/>
                                <w:sz w:val="16"/>
                                <w:szCs w:val="16"/>
                              </w:rPr>
                            </w:pPr>
                          </w:p>
                          <w:p w:rsidR="000835F4" w:rsidRDefault="007C014C" w:rsidP="000835F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Image 1: </w:t>
                            </w:r>
                            <w:proofErr w:type="spellStart"/>
                            <w:r>
                              <w:rPr>
                                <w:rFonts w:ascii="Times New Roman" w:hAnsi="Times New Roman" w:cs="Times New Roman"/>
                                <w:sz w:val="16"/>
                                <w:szCs w:val="16"/>
                              </w:rPr>
                              <w:t>PleurX</w:t>
                            </w:r>
                            <w:r w:rsidRPr="007C014C">
                              <w:rPr>
                                <w:rFonts w:ascii="Times New Roman" w:hAnsi="Times New Roman" w:cs="Times New Roman"/>
                                <w:sz w:val="16"/>
                                <w:szCs w:val="16"/>
                                <w:vertAlign w:val="superscript"/>
                              </w:rPr>
                              <w:t>TM</w:t>
                            </w:r>
                            <w:proofErr w:type="spellEnd"/>
                            <w:r w:rsidR="00A70920">
                              <w:rPr>
                                <w:rFonts w:ascii="Times New Roman" w:hAnsi="Times New Roman" w:cs="Times New Roman"/>
                                <w:sz w:val="16"/>
                                <w:szCs w:val="16"/>
                              </w:rPr>
                              <w:t>.</w:t>
                            </w:r>
                            <w:r>
                              <w:rPr>
                                <w:rFonts w:ascii="Times New Roman" w:hAnsi="Times New Roman" w:cs="Times New Roman"/>
                                <w:sz w:val="16"/>
                                <w:szCs w:val="16"/>
                              </w:rPr>
                              <w:t xml:space="preserve"> Courtesy and © Becton, Dic</w:t>
                            </w:r>
                            <w:r w:rsidR="003C1900">
                              <w:rPr>
                                <w:rFonts w:ascii="Times New Roman" w:hAnsi="Times New Roman" w:cs="Times New Roman"/>
                                <w:sz w:val="16"/>
                                <w:szCs w:val="16"/>
                              </w:rPr>
                              <w:t xml:space="preserve">kinson </w:t>
                            </w:r>
                            <w:r>
                              <w:rPr>
                                <w:rFonts w:ascii="Times New Roman" w:hAnsi="Times New Roman" w:cs="Times New Roman"/>
                                <w:sz w:val="16"/>
                                <w:szCs w:val="16"/>
                              </w:rPr>
                              <w:t xml:space="preserve">and Company </w:t>
                            </w:r>
                          </w:p>
                          <w:p w:rsidR="007C014C" w:rsidRDefault="007C014C" w:rsidP="000835F4">
                            <w:pPr>
                              <w:spacing w:after="0" w:line="240" w:lineRule="auto"/>
                              <w:rPr>
                                <w:rFonts w:ascii="Times New Roman" w:hAnsi="Times New Roman" w:cs="Times New Roman"/>
                                <w:sz w:val="16"/>
                                <w:szCs w:val="16"/>
                              </w:rPr>
                            </w:pPr>
                            <w:r>
                              <w:rPr>
                                <w:rFonts w:ascii="Times New Roman" w:hAnsi="Times New Roman" w:cs="Times New Roman"/>
                                <w:sz w:val="16"/>
                                <w:szCs w:val="16"/>
                              </w:rPr>
                              <w:t>Reprinted with permission</w:t>
                            </w:r>
                          </w:p>
                          <w:p w:rsidR="007C014C" w:rsidRPr="00993870" w:rsidRDefault="007C014C" w:rsidP="007C014C">
                            <w:pPr>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176.25pt;margin-top:175.45pt;width:297pt;height:43.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" fillcolor="window" stroked="f" strokeweight=".5pt">
                <v:textbox>
                  <w:txbxContent>
                    <w:p w:rsidR="00A70920" w:rsidRDefault="00A70920" w:rsidP="000835F4">
                      <w:pPr>
                        <w:spacing w:after="0" w:line="240" w:lineRule="auto"/>
                        <w:rPr>
                          <w:rFonts w:ascii="Times New Roman" w:hAnsi="Times New Roman" w:cs="Times New Roman"/>
                          <w:sz w:val="16"/>
                          <w:szCs w:val="16"/>
                        </w:rPr>
                      </w:pPr>
                    </w:p>
                    <w:p w:rsidR="000835F4" w:rsidRDefault="007C014C" w:rsidP="000835F4">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Image 1: </w:t>
                      </w:r>
                      <w:proofErr w:type="spellStart"/>
                      <w:r>
                        <w:rPr>
                          <w:rFonts w:ascii="Times New Roman" w:hAnsi="Times New Roman" w:cs="Times New Roman"/>
                          <w:sz w:val="16"/>
                          <w:szCs w:val="16"/>
                        </w:rPr>
                        <w:t>PleurX</w:t>
                      </w:r>
                      <w:r w:rsidRPr="007C014C">
                        <w:rPr>
                          <w:rFonts w:ascii="Times New Roman" w:hAnsi="Times New Roman" w:cs="Times New Roman"/>
                          <w:sz w:val="16"/>
                          <w:szCs w:val="16"/>
                          <w:vertAlign w:val="superscript"/>
                        </w:rPr>
                        <w:t>TM</w:t>
                      </w:r>
                      <w:proofErr w:type="spellEnd"/>
                      <w:r w:rsidR="00A70920">
                        <w:rPr>
                          <w:rFonts w:ascii="Times New Roman" w:hAnsi="Times New Roman" w:cs="Times New Roman"/>
                          <w:sz w:val="16"/>
                          <w:szCs w:val="16"/>
                        </w:rPr>
                        <w:t>.</w:t>
                      </w:r>
                      <w:r>
                        <w:rPr>
                          <w:rFonts w:ascii="Times New Roman" w:hAnsi="Times New Roman" w:cs="Times New Roman"/>
                          <w:sz w:val="16"/>
                          <w:szCs w:val="16"/>
                        </w:rPr>
                        <w:t xml:space="preserve"> Courtesy and © Becton, Dic</w:t>
                      </w:r>
                      <w:r w:rsidR="003C1900">
                        <w:rPr>
                          <w:rFonts w:ascii="Times New Roman" w:hAnsi="Times New Roman" w:cs="Times New Roman"/>
                          <w:sz w:val="16"/>
                          <w:szCs w:val="16"/>
                        </w:rPr>
                        <w:t xml:space="preserve">kinson </w:t>
                      </w:r>
                      <w:r>
                        <w:rPr>
                          <w:rFonts w:ascii="Times New Roman" w:hAnsi="Times New Roman" w:cs="Times New Roman"/>
                          <w:sz w:val="16"/>
                          <w:szCs w:val="16"/>
                        </w:rPr>
                        <w:t xml:space="preserve">and Company </w:t>
                      </w:r>
                    </w:p>
                    <w:p w:rsidR="007C014C" w:rsidRDefault="007C014C" w:rsidP="000835F4">
                      <w:pPr>
                        <w:spacing w:after="0" w:line="240" w:lineRule="auto"/>
                        <w:rPr>
                          <w:rFonts w:ascii="Times New Roman" w:hAnsi="Times New Roman" w:cs="Times New Roman"/>
                          <w:sz w:val="16"/>
                          <w:szCs w:val="16"/>
                        </w:rPr>
                      </w:pPr>
                      <w:r>
                        <w:rPr>
                          <w:rFonts w:ascii="Times New Roman" w:hAnsi="Times New Roman" w:cs="Times New Roman"/>
                          <w:sz w:val="16"/>
                          <w:szCs w:val="16"/>
                        </w:rPr>
                        <w:t>Reprinted with permission</w:t>
                      </w:r>
                    </w:p>
                    <w:p w:rsidR="007C014C" w:rsidRPr="00993870" w:rsidRDefault="007C014C" w:rsidP="007C014C">
                      <w:pPr>
                        <w:rPr>
                          <w:rFonts w:ascii="Times New Roman" w:hAnsi="Times New Roman" w:cs="Times New Roman"/>
                          <w:sz w:val="16"/>
                          <w:szCs w:val="16"/>
                        </w:rPr>
                      </w:pPr>
                    </w:p>
                  </w:txbxContent>
                </v:textbox>
              </v:shape>
            </w:pict>
          </mc:Fallback>
        </mc:AlternateContent>
      </w:r>
      <w:r w:rsidR="00FB0227" w:rsidRPr="00996DCD">
        <w:rPr>
          <w:rFonts w:ascii="Times New Roman" w:hAnsi="Times New Roman" w:cs="Times New Roman"/>
        </w:rPr>
        <w:t xml:space="preserve">Most medications are safe to continue on the day of the procedure. Any use of blood-thinners, such as Warfarin, </w:t>
      </w:r>
      <w:proofErr w:type="spellStart"/>
      <w:r w:rsidR="00FB0227" w:rsidRPr="00996DCD">
        <w:rPr>
          <w:rFonts w:ascii="Times New Roman" w:hAnsi="Times New Roman" w:cs="Times New Roman"/>
        </w:rPr>
        <w:t>Lovenox</w:t>
      </w:r>
      <w:proofErr w:type="spellEnd"/>
      <w:r w:rsidR="00FB0227" w:rsidRPr="00996DCD">
        <w:rPr>
          <w:rFonts w:ascii="Times New Roman" w:hAnsi="Times New Roman" w:cs="Times New Roman"/>
        </w:rPr>
        <w:t>, Plavix, etc., should be discussed with your doctor or nurse a week before the procedure</w:t>
      </w:r>
      <w:r w:rsidR="00FF3905">
        <w:rPr>
          <w:rFonts w:ascii="Times New Roman" w:hAnsi="Times New Roman" w:cs="Times New Roman"/>
        </w:rPr>
        <w:t xml:space="preserve"> in case it needs to be </w:t>
      </w:r>
      <w:r w:rsidR="000D302C">
        <w:rPr>
          <w:rFonts w:ascii="Times New Roman" w:hAnsi="Times New Roman" w:cs="Times New Roman"/>
        </w:rPr>
        <w:t>stopped</w:t>
      </w:r>
      <w:r w:rsidR="00FB0227" w:rsidRPr="00996DCD">
        <w:rPr>
          <w:rFonts w:ascii="Times New Roman" w:hAnsi="Times New Roman" w:cs="Times New Roman"/>
        </w:rPr>
        <w:t xml:space="preserve">. </w:t>
      </w:r>
      <w:r w:rsidR="004102D2">
        <w:rPr>
          <w:rFonts w:ascii="Times New Roman" w:hAnsi="Times New Roman" w:cs="Times New Roman"/>
        </w:rPr>
        <w:t>The majority of the time y</w:t>
      </w:r>
      <w:r w:rsidR="00FB0227" w:rsidRPr="00996DCD">
        <w:rPr>
          <w:rFonts w:ascii="Times New Roman" w:hAnsi="Times New Roman" w:cs="Times New Roman"/>
        </w:rPr>
        <w:t>ou can eat and drink as you wish on the day of the procedure.</w:t>
      </w:r>
      <w:r w:rsidR="004102D2">
        <w:rPr>
          <w:rFonts w:ascii="Times New Roman" w:hAnsi="Times New Roman" w:cs="Times New Roman"/>
        </w:rPr>
        <w:t xml:space="preserve"> If the catheter is being placed in the operating room you must stop eating and drinking at midnight the night before.</w:t>
      </w:r>
    </w:p>
    <w:p w:rsidR="00877A98" w:rsidRPr="001E68B7" w:rsidRDefault="00877A98" w:rsidP="00F50E16">
      <w:pPr>
        <w:spacing w:after="0"/>
        <w:jc w:val="both"/>
        <w:rPr>
          <w:rFonts w:ascii="Times New Roman" w:hAnsi="Times New Roman" w:cs="Times New Roman"/>
        </w:rPr>
      </w:pPr>
    </w:p>
    <w:p w:rsidR="007A4774" w:rsidRDefault="007A4774" w:rsidP="00F50E16">
      <w:pPr>
        <w:spacing w:after="0"/>
        <w:jc w:val="both"/>
        <w:rPr>
          <w:rFonts w:ascii="Times New Roman" w:hAnsi="Times New Roman" w:cs="Times New Roman"/>
          <w:b/>
        </w:rPr>
      </w:pPr>
      <w:r>
        <w:rPr>
          <w:rFonts w:ascii="Times New Roman" w:hAnsi="Times New Roman" w:cs="Times New Roman"/>
          <w:b/>
        </w:rPr>
        <w:t xml:space="preserve">PROCEDURE: </w:t>
      </w:r>
    </w:p>
    <w:p w:rsidR="007A4774" w:rsidRDefault="004102D2" w:rsidP="00F50E16">
      <w:pPr>
        <w:spacing w:after="0"/>
        <w:jc w:val="both"/>
        <w:rPr>
          <w:rFonts w:ascii="Times New Roman" w:hAnsi="Times New Roman" w:cs="Times New Roman"/>
        </w:rPr>
      </w:pPr>
      <w:r>
        <w:rPr>
          <w:rFonts w:ascii="Times New Roman" w:hAnsi="Times New Roman" w:cs="Times New Roman"/>
        </w:rPr>
        <w:t xml:space="preserve">The procedure may take place in our outpatient clinic or in the operating room. </w:t>
      </w:r>
      <w:r w:rsidR="00A86BEE">
        <w:rPr>
          <w:rFonts w:ascii="Times New Roman" w:hAnsi="Times New Roman" w:cs="Times New Roman"/>
        </w:rPr>
        <w:t xml:space="preserve">A TPC can be safely and comfortably placed with numbing medication into the skin similar to </w:t>
      </w:r>
      <w:r w:rsidR="00DC6E1C">
        <w:rPr>
          <w:rFonts w:ascii="Times New Roman" w:hAnsi="Times New Roman" w:cs="Times New Roman"/>
        </w:rPr>
        <w:t>medication provided</w:t>
      </w:r>
      <w:r w:rsidR="00A86BEE">
        <w:rPr>
          <w:rFonts w:ascii="Times New Roman" w:hAnsi="Times New Roman" w:cs="Times New Roman"/>
        </w:rPr>
        <w:t xml:space="preserve"> </w:t>
      </w:r>
      <w:r w:rsidR="00DC6E1C">
        <w:rPr>
          <w:rFonts w:ascii="Times New Roman" w:hAnsi="Times New Roman" w:cs="Times New Roman"/>
        </w:rPr>
        <w:t xml:space="preserve">while </w:t>
      </w:r>
      <w:r w:rsidR="00A86BEE">
        <w:rPr>
          <w:rFonts w:ascii="Times New Roman" w:hAnsi="Times New Roman" w:cs="Times New Roman"/>
        </w:rPr>
        <w:t>at the dentist. If done in conjunction with another procedure</w:t>
      </w:r>
      <w:r w:rsidR="00DC6E1C">
        <w:rPr>
          <w:rFonts w:ascii="Times New Roman" w:hAnsi="Times New Roman" w:cs="Times New Roman"/>
        </w:rPr>
        <w:t>,</w:t>
      </w:r>
      <w:r w:rsidR="00A86BEE">
        <w:rPr>
          <w:rFonts w:ascii="Times New Roman" w:hAnsi="Times New Roman" w:cs="Times New Roman"/>
        </w:rPr>
        <w:t xml:space="preserve"> anesthesia </w:t>
      </w:r>
      <w:r w:rsidR="00DC6E1C">
        <w:rPr>
          <w:rFonts w:ascii="Times New Roman" w:hAnsi="Times New Roman" w:cs="Times New Roman"/>
        </w:rPr>
        <w:t xml:space="preserve">may be required, and the catheter placement </w:t>
      </w:r>
      <w:r w:rsidR="00A86BEE">
        <w:rPr>
          <w:rFonts w:ascii="Times New Roman" w:hAnsi="Times New Roman" w:cs="Times New Roman"/>
        </w:rPr>
        <w:t xml:space="preserve">will be </w:t>
      </w:r>
      <w:r w:rsidR="00DC6E1C">
        <w:rPr>
          <w:rFonts w:ascii="Times New Roman" w:hAnsi="Times New Roman" w:cs="Times New Roman"/>
        </w:rPr>
        <w:t xml:space="preserve">placed </w:t>
      </w:r>
      <w:r w:rsidR="00A86BEE">
        <w:rPr>
          <w:rFonts w:ascii="Times New Roman" w:hAnsi="Times New Roman" w:cs="Times New Roman"/>
        </w:rPr>
        <w:t>in the operating room. During the procedure the doctor or nurse practitioner will make two small (less than 2 cm) incisions at different places between your ribs. The catheter will exit the skin at the site of one of the incisions and sti</w:t>
      </w:r>
      <w:r w:rsidR="00FF3905">
        <w:rPr>
          <w:rFonts w:ascii="Times New Roman" w:hAnsi="Times New Roman" w:cs="Times New Roman"/>
        </w:rPr>
        <w:t>t</w:t>
      </w:r>
      <w:r w:rsidR="00A86BEE">
        <w:rPr>
          <w:rFonts w:ascii="Times New Roman" w:hAnsi="Times New Roman" w:cs="Times New Roman"/>
        </w:rPr>
        <w:t xml:space="preserve">ches will be used to close both cuts. The site where the catheter exits should be covered with a dressing when not being used for drainage. </w:t>
      </w:r>
    </w:p>
    <w:p w:rsidR="000835F4" w:rsidRDefault="000835F4" w:rsidP="00F50E16">
      <w:pPr>
        <w:spacing w:after="0"/>
        <w:jc w:val="both"/>
        <w:rPr>
          <w:rFonts w:ascii="Times New Roman" w:hAnsi="Times New Roman" w:cs="Times New Roman"/>
          <w:b/>
        </w:rPr>
      </w:pPr>
    </w:p>
    <w:p w:rsidR="002451B2" w:rsidRDefault="002451B2" w:rsidP="00F50E16">
      <w:pPr>
        <w:spacing w:after="0"/>
        <w:jc w:val="both"/>
        <w:rPr>
          <w:rFonts w:ascii="Times New Roman" w:hAnsi="Times New Roman" w:cs="Times New Roman"/>
          <w:b/>
        </w:rPr>
      </w:pPr>
      <w:r w:rsidRPr="002451B2">
        <w:rPr>
          <w:rFonts w:ascii="Times New Roman" w:hAnsi="Times New Roman" w:cs="Times New Roman"/>
          <w:b/>
        </w:rPr>
        <w:lastRenderedPageBreak/>
        <w:t xml:space="preserve">COMPLICATIONS: </w:t>
      </w:r>
    </w:p>
    <w:p w:rsidR="00CE0317" w:rsidRPr="00CE0317" w:rsidRDefault="00CE0317" w:rsidP="00F50E16">
      <w:pPr>
        <w:spacing w:after="0"/>
        <w:jc w:val="both"/>
        <w:rPr>
          <w:rFonts w:ascii="Times New Roman" w:hAnsi="Times New Roman" w:cs="Times New Roman"/>
          <w:b/>
          <w:sz w:val="10"/>
          <w:szCs w:val="10"/>
        </w:rPr>
      </w:pPr>
    </w:p>
    <w:p w:rsidR="007C014C" w:rsidRDefault="007C014C" w:rsidP="00F50E16">
      <w:pPr>
        <w:spacing w:after="0"/>
        <w:jc w:val="both"/>
        <w:rPr>
          <w:rFonts w:ascii="Times New Roman" w:hAnsi="Times New Roman" w:cs="Times New Roman"/>
        </w:rPr>
      </w:pPr>
      <w:r>
        <w:rPr>
          <w:rFonts w:ascii="Times New Roman" w:hAnsi="Times New Roman" w:cs="Times New Roman"/>
        </w:rPr>
        <w:t xml:space="preserve">Related to catheter insertion- </w:t>
      </w:r>
    </w:p>
    <w:p w:rsidR="007C014C" w:rsidRDefault="007C014C" w:rsidP="007C014C">
      <w:pPr>
        <w:pStyle w:val="ListParagraph"/>
        <w:numPr>
          <w:ilvl w:val="0"/>
          <w:numId w:val="11"/>
        </w:numPr>
        <w:spacing w:after="0"/>
        <w:jc w:val="both"/>
        <w:rPr>
          <w:rFonts w:ascii="Times New Roman" w:hAnsi="Times New Roman" w:cs="Times New Roman"/>
        </w:rPr>
      </w:pPr>
      <w:r w:rsidRPr="00FF3905">
        <w:rPr>
          <w:rFonts w:ascii="Times New Roman" w:hAnsi="Times New Roman" w:cs="Times New Roman"/>
          <w:b/>
        </w:rPr>
        <w:t>Minor pain</w:t>
      </w:r>
      <w:r>
        <w:rPr>
          <w:rFonts w:ascii="Times New Roman" w:hAnsi="Times New Roman" w:cs="Times New Roman"/>
        </w:rPr>
        <w:t xml:space="preserve"> </w:t>
      </w:r>
      <w:r w:rsidR="00DC6E1C">
        <w:rPr>
          <w:rFonts w:ascii="Times New Roman" w:hAnsi="Times New Roman" w:cs="Times New Roman"/>
        </w:rPr>
        <w:t>or discomfort at incision/</w:t>
      </w:r>
      <w:r>
        <w:rPr>
          <w:rFonts w:ascii="Times New Roman" w:hAnsi="Times New Roman" w:cs="Times New Roman"/>
        </w:rPr>
        <w:t xml:space="preserve">insertion site. You can take Tylenol as needed for pain. </w:t>
      </w:r>
    </w:p>
    <w:p w:rsidR="007C014C" w:rsidRDefault="007C014C" w:rsidP="007C014C">
      <w:pPr>
        <w:pStyle w:val="ListParagraph"/>
        <w:numPr>
          <w:ilvl w:val="0"/>
          <w:numId w:val="11"/>
        </w:numPr>
        <w:spacing w:after="0"/>
        <w:jc w:val="both"/>
        <w:rPr>
          <w:rFonts w:ascii="Times New Roman" w:hAnsi="Times New Roman" w:cs="Times New Roman"/>
        </w:rPr>
      </w:pPr>
      <w:r w:rsidRPr="00FF3905">
        <w:rPr>
          <w:rFonts w:ascii="Times New Roman" w:hAnsi="Times New Roman" w:cs="Times New Roman"/>
          <w:b/>
        </w:rPr>
        <w:t>Bleeding</w:t>
      </w:r>
      <w:r>
        <w:rPr>
          <w:rFonts w:ascii="Times New Roman" w:hAnsi="Times New Roman" w:cs="Times New Roman"/>
        </w:rPr>
        <w:t xml:space="preserve"> occurs infrequently. If bleeding is noted through the bandage please apply pressure with your hand until it stops. </w:t>
      </w:r>
    </w:p>
    <w:p w:rsidR="007C014C" w:rsidRDefault="007C014C" w:rsidP="007C014C">
      <w:pPr>
        <w:pStyle w:val="ListParagraph"/>
        <w:numPr>
          <w:ilvl w:val="0"/>
          <w:numId w:val="11"/>
        </w:numPr>
        <w:spacing w:after="0"/>
        <w:jc w:val="both"/>
        <w:rPr>
          <w:rFonts w:ascii="Times New Roman" w:hAnsi="Times New Roman" w:cs="Times New Roman"/>
        </w:rPr>
      </w:pPr>
      <w:r w:rsidRPr="00FF3905">
        <w:rPr>
          <w:rFonts w:ascii="Times New Roman" w:hAnsi="Times New Roman" w:cs="Times New Roman"/>
          <w:b/>
        </w:rPr>
        <w:t>Infection</w:t>
      </w:r>
      <w:r>
        <w:rPr>
          <w:rFonts w:ascii="Times New Roman" w:hAnsi="Times New Roman" w:cs="Times New Roman"/>
        </w:rPr>
        <w:t xml:space="preserve"> occurs infrequently. The procedure is performed under sterile conditions and an anti-septic is used on the skin prior to making the incision to minimize the risk for infection.</w:t>
      </w:r>
    </w:p>
    <w:p w:rsidR="007C014C" w:rsidRDefault="007C014C" w:rsidP="007C014C">
      <w:pPr>
        <w:pStyle w:val="ListParagraph"/>
        <w:numPr>
          <w:ilvl w:val="0"/>
          <w:numId w:val="11"/>
        </w:numPr>
        <w:spacing w:after="0"/>
        <w:jc w:val="both"/>
        <w:rPr>
          <w:rFonts w:ascii="Times New Roman" w:hAnsi="Times New Roman" w:cs="Times New Roman"/>
        </w:rPr>
      </w:pPr>
      <w:r w:rsidRPr="00FF3905">
        <w:rPr>
          <w:rFonts w:ascii="Times New Roman" w:hAnsi="Times New Roman" w:cs="Times New Roman"/>
          <w:b/>
        </w:rPr>
        <w:t>Pneumothorax</w:t>
      </w:r>
      <w:r>
        <w:rPr>
          <w:rFonts w:ascii="Times New Roman" w:hAnsi="Times New Roman" w:cs="Times New Roman"/>
        </w:rPr>
        <w:t xml:space="preserve"> (lung collapse) occurs infrequently. A chest x-ray will be performed at the end of the procedure to identify any complications.</w:t>
      </w:r>
    </w:p>
    <w:p w:rsidR="007C014C" w:rsidRPr="00CE0317" w:rsidRDefault="007C014C" w:rsidP="007C014C">
      <w:pPr>
        <w:pStyle w:val="ListParagraph"/>
        <w:spacing w:after="0"/>
        <w:ind w:left="0"/>
        <w:jc w:val="both"/>
        <w:rPr>
          <w:rFonts w:ascii="Times New Roman" w:hAnsi="Times New Roman" w:cs="Times New Roman"/>
          <w:sz w:val="10"/>
          <w:szCs w:val="10"/>
        </w:rPr>
      </w:pPr>
    </w:p>
    <w:p w:rsidR="007C014C" w:rsidRDefault="007C014C" w:rsidP="007C014C">
      <w:pPr>
        <w:pStyle w:val="ListParagraph"/>
        <w:spacing w:after="0"/>
        <w:ind w:left="0"/>
        <w:jc w:val="both"/>
        <w:rPr>
          <w:rFonts w:ascii="Times New Roman" w:hAnsi="Times New Roman" w:cs="Times New Roman"/>
        </w:rPr>
      </w:pPr>
      <w:r>
        <w:rPr>
          <w:rFonts w:ascii="Times New Roman" w:hAnsi="Times New Roman" w:cs="Times New Roman"/>
        </w:rPr>
        <w:t>Related to catheter drainage-</w:t>
      </w:r>
    </w:p>
    <w:p w:rsidR="007C014C" w:rsidRDefault="007C014C" w:rsidP="007C014C">
      <w:pPr>
        <w:pStyle w:val="ListParagraph"/>
        <w:numPr>
          <w:ilvl w:val="0"/>
          <w:numId w:val="12"/>
        </w:numPr>
        <w:spacing w:after="0"/>
        <w:jc w:val="both"/>
        <w:rPr>
          <w:rFonts w:ascii="Times New Roman" w:hAnsi="Times New Roman" w:cs="Times New Roman"/>
        </w:rPr>
      </w:pPr>
      <w:r w:rsidRPr="00FF3905">
        <w:rPr>
          <w:rFonts w:ascii="Times New Roman" w:hAnsi="Times New Roman" w:cs="Times New Roman"/>
          <w:b/>
        </w:rPr>
        <w:t>Pneumothorax</w:t>
      </w:r>
      <w:r>
        <w:rPr>
          <w:rFonts w:ascii="Times New Roman" w:hAnsi="Times New Roman" w:cs="Times New Roman"/>
        </w:rPr>
        <w:t xml:space="preserve"> (lung collapse) is rare</w:t>
      </w:r>
      <w:r w:rsidR="00CE0317">
        <w:rPr>
          <w:rFonts w:ascii="Times New Roman" w:hAnsi="Times New Roman" w:cs="Times New Roman"/>
        </w:rPr>
        <w:t>.</w:t>
      </w:r>
    </w:p>
    <w:p w:rsidR="007C014C" w:rsidRDefault="007C014C" w:rsidP="007C014C">
      <w:pPr>
        <w:pStyle w:val="ListParagraph"/>
        <w:numPr>
          <w:ilvl w:val="0"/>
          <w:numId w:val="12"/>
        </w:numPr>
        <w:spacing w:after="0"/>
        <w:jc w:val="both"/>
        <w:rPr>
          <w:rFonts w:ascii="Times New Roman" w:hAnsi="Times New Roman" w:cs="Times New Roman"/>
        </w:rPr>
      </w:pPr>
      <w:r w:rsidRPr="00FF3905">
        <w:rPr>
          <w:rFonts w:ascii="Times New Roman" w:hAnsi="Times New Roman" w:cs="Times New Roman"/>
          <w:b/>
        </w:rPr>
        <w:t>Pulmonary edema</w:t>
      </w:r>
      <w:r>
        <w:rPr>
          <w:rFonts w:ascii="Times New Roman" w:hAnsi="Times New Roman" w:cs="Times New Roman"/>
        </w:rPr>
        <w:t xml:space="preserve"> (water in the lungs) is rare</w:t>
      </w:r>
      <w:r w:rsidR="00DC6E1C">
        <w:rPr>
          <w:rFonts w:ascii="Times New Roman" w:hAnsi="Times New Roman" w:cs="Times New Roman"/>
        </w:rPr>
        <w:t xml:space="preserve"> </w:t>
      </w:r>
      <w:proofErr w:type="gramStart"/>
      <w:r w:rsidR="00DC6E1C">
        <w:rPr>
          <w:rFonts w:ascii="Times New Roman" w:hAnsi="Times New Roman" w:cs="Times New Roman"/>
        </w:rPr>
        <w:t>and</w:t>
      </w:r>
      <w:r w:rsidR="00CE0317">
        <w:rPr>
          <w:rFonts w:ascii="Times New Roman" w:hAnsi="Times New Roman" w:cs="Times New Roman"/>
        </w:rPr>
        <w:t xml:space="preserve">  most</w:t>
      </w:r>
      <w:proofErr w:type="gramEnd"/>
      <w:r w:rsidR="00CE0317">
        <w:rPr>
          <w:rFonts w:ascii="Times New Roman" w:hAnsi="Times New Roman" w:cs="Times New Roman"/>
        </w:rPr>
        <w:t xml:space="preserve"> often</w:t>
      </w:r>
      <w:r w:rsidR="00DC6E1C">
        <w:rPr>
          <w:rFonts w:ascii="Times New Roman" w:hAnsi="Times New Roman" w:cs="Times New Roman"/>
        </w:rPr>
        <w:t xml:space="preserve"> related to the speed of drainage</w:t>
      </w:r>
      <w:r w:rsidR="00CE0317">
        <w:rPr>
          <w:rFonts w:ascii="Times New Roman" w:hAnsi="Times New Roman" w:cs="Times New Roman"/>
        </w:rPr>
        <w:t>.</w:t>
      </w:r>
    </w:p>
    <w:p w:rsidR="007C014C" w:rsidRPr="00FF3905" w:rsidRDefault="007C014C" w:rsidP="007C014C">
      <w:pPr>
        <w:pStyle w:val="ListParagraph"/>
        <w:numPr>
          <w:ilvl w:val="0"/>
          <w:numId w:val="12"/>
        </w:numPr>
        <w:spacing w:after="0"/>
        <w:jc w:val="both"/>
        <w:rPr>
          <w:rFonts w:ascii="Times New Roman" w:hAnsi="Times New Roman" w:cs="Times New Roman"/>
          <w:b/>
        </w:rPr>
      </w:pPr>
      <w:r w:rsidRPr="00FF3905">
        <w:rPr>
          <w:rFonts w:ascii="Times New Roman" w:hAnsi="Times New Roman" w:cs="Times New Roman"/>
          <w:b/>
        </w:rPr>
        <w:t>Low blood pressure</w:t>
      </w:r>
      <w:r w:rsidR="00CE0317">
        <w:rPr>
          <w:rFonts w:ascii="Times New Roman" w:hAnsi="Times New Roman" w:cs="Times New Roman"/>
          <w:b/>
        </w:rPr>
        <w:t>.</w:t>
      </w:r>
    </w:p>
    <w:p w:rsidR="00A86BEE" w:rsidRDefault="007C014C" w:rsidP="001E68B7">
      <w:pPr>
        <w:pStyle w:val="ListParagraph"/>
        <w:numPr>
          <w:ilvl w:val="0"/>
          <w:numId w:val="12"/>
        </w:numPr>
        <w:spacing w:after="0"/>
        <w:jc w:val="both"/>
        <w:rPr>
          <w:rFonts w:ascii="Times New Roman" w:hAnsi="Times New Roman" w:cs="Times New Roman"/>
        </w:rPr>
      </w:pPr>
      <w:r w:rsidRPr="00FF3905">
        <w:rPr>
          <w:rFonts w:ascii="Times New Roman" w:hAnsi="Times New Roman" w:cs="Times New Roman"/>
          <w:b/>
        </w:rPr>
        <w:t>Infection</w:t>
      </w:r>
      <w:r>
        <w:rPr>
          <w:rFonts w:ascii="Times New Roman" w:hAnsi="Times New Roman" w:cs="Times New Roman"/>
        </w:rPr>
        <w:t xml:space="preserve"> </w:t>
      </w:r>
      <w:r w:rsidR="00C871DC">
        <w:rPr>
          <w:rFonts w:ascii="Times New Roman" w:hAnsi="Times New Roman" w:cs="Times New Roman"/>
        </w:rPr>
        <w:t>risk is approximated to be 5%</w:t>
      </w:r>
      <w:r w:rsidR="00CE0317">
        <w:rPr>
          <w:rFonts w:ascii="Times New Roman" w:hAnsi="Times New Roman" w:cs="Times New Roman"/>
        </w:rPr>
        <w:t>.</w:t>
      </w:r>
    </w:p>
    <w:p w:rsidR="000D302C" w:rsidRDefault="000D302C" w:rsidP="001E68B7">
      <w:pPr>
        <w:pStyle w:val="ListParagraph"/>
        <w:numPr>
          <w:ilvl w:val="0"/>
          <w:numId w:val="12"/>
        </w:numPr>
        <w:spacing w:after="0"/>
        <w:jc w:val="both"/>
        <w:rPr>
          <w:rFonts w:ascii="Times New Roman" w:hAnsi="Times New Roman" w:cs="Times New Roman"/>
        </w:rPr>
      </w:pPr>
      <w:r>
        <w:rPr>
          <w:rFonts w:ascii="Times New Roman" w:hAnsi="Times New Roman" w:cs="Times New Roman"/>
          <w:b/>
        </w:rPr>
        <w:t>Pain.</w:t>
      </w:r>
    </w:p>
    <w:p w:rsidR="00C871DC" w:rsidRPr="00C871DC" w:rsidRDefault="00C871DC" w:rsidP="00C871DC">
      <w:pPr>
        <w:pStyle w:val="ListParagraph"/>
        <w:spacing w:after="0"/>
        <w:jc w:val="both"/>
        <w:rPr>
          <w:rFonts w:ascii="Times New Roman" w:hAnsi="Times New Roman" w:cs="Times New Roman"/>
        </w:rPr>
      </w:pPr>
    </w:p>
    <w:p w:rsidR="00C871DC" w:rsidRDefault="00A86BEE" w:rsidP="001E68B7">
      <w:pPr>
        <w:jc w:val="both"/>
        <w:rPr>
          <w:rFonts w:ascii="Times New Roman" w:hAnsi="Times New Roman" w:cs="Times New Roman"/>
          <w:b/>
        </w:rPr>
      </w:pPr>
      <w:r>
        <w:rPr>
          <w:rFonts w:ascii="Times New Roman" w:hAnsi="Times New Roman" w:cs="Times New Roman"/>
          <w:b/>
        </w:rPr>
        <w:t>FOLLOWING THE PROCEDURE</w:t>
      </w:r>
      <w:r w:rsidR="00C871DC">
        <w:rPr>
          <w:rFonts w:ascii="Times New Roman" w:hAnsi="Times New Roman" w:cs="Times New Roman"/>
          <w:b/>
        </w:rPr>
        <w:t>:</w:t>
      </w:r>
    </w:p>
    <w:p w:rsidR="00C871DC" w:rsidRDefault="00C871DC" w:rsidP="00C871DC">
      <w:pPr>
        <w:spacing w:after="0"/>
        <w:jc w:val="both"/>
        <w:rPr>
          <w:rFonts w:ascii="Times New Roman" w:hAnsi="Times New Roman" w:cs="Times New Roman"/>
        </w:rPr>
      </w:pPr>
      <w:r>
        <w:rPr>
          <w:rFonts w:ascii="Times New Roman" w:hAnsi="Times New Roman" w:cs="Times New Roman"/>
        </w:rPr>
        <w:t xml:space="preserve">Depending on your doctor’s recommendations you may be discharged home or you may </w:t>
      </w:r>
      <w:r w:rsidR="00DC6E1C">
        <w:rPr>
          <w:rFonts w:ascii="Times New Roman" w:hAnsi="Times New Roman" w:cs="Times New Roman"/>
        </w:rPr>
        <w:t xml:space="preserve">need to stay in the hospital for </w:t>
      </w:r>
      <w:r>
        <w:rPr>
          <w:rFonts w:ascii="Times New Roman" w:hAnsi="Times New Roman" w:cs="Times New Roman"/>
        </w:rPr>
        <w:t xml:space="preserve">observation and treatment. If discharged home on the same day you </w:t>
      </w:r>
      <w:r w:rsidRPr="00536DFC">
        <w:rPr>
          <w:rFonts w:ascii="Times New Roman" w:hAnsi="Times New Roman" w:cs="Times New Roman"/>
          <w:b/>
          <w:i/>
        </w:rPr>
        <w:t>must</w:t>
      </w:r>
      <w:r>
        <w:rPr>
          <w:rFonts w:ascii="Times New Roman" w:hAnsi="Times New Roman" w:cs="Times New Roman"/>
          <w:i/>
        </w:rPr>
        <w:t xml:space="preserve"> </w:t>
      </w:r>
      <w:r>
        <w:rPr>
          <w:rFonts w:ascii="Times New Roman" w:hAnsi="Times New Roman" w:cs="Times New Roman"/>
        </w:rPr>
        <w:t>have a ride after the procedure</w:t>
      </w:r>
      <w:r w:rsidR="00DC6E1C">
        <w:rPr>
          <w:rFonts w:ascii="Times New Roman" w:hAnsi="Times New Roman" w:cs="Times New Roman"/>
        </w:rPr>
        <w:t xml:space="preserve"> due to the pain and </w:t>
      </w:r>
      <w:r w:rsidR="000D302C">
        <w:rPr>
          <w:rFonts w:ascii="Times New Roman" w:hAnsi="Times New Roman" w:cs="Times New Roman"/>
        </w:rPr>
        <w:t>sedation</w:t>
      </w:r>
      <w:r w:rsidR="00DC6E1C">
        <w:rPr>
          <w:rFonts w:ascii="Times New Roman" w:hAnsi="Times New Roman" w:cs="Times New Roman"/>
        </w:rPr>
        <w:t xml:space="preserve"> medications given to you if the procedure was completed in the operating room. </w:t>
      </w:r>
      <w:r>
        <w:rPr>
          <w:rFonts w:ascii="Times New Roman" w:hAnsi="Times New Roman" w:cs="Times New Roman"/>
        </w:rPr>
        <w:t xml:space="preserve">Once at home, the drain is </w:t>
      </w:r>
      <w:r w:rsidR="00CE0317">
        <w:rPr>
          <w:rFonts w:ascii="Times New Roman" w:hAnsi="Times New Roman" w:cs="Times New Roman"/>
        </w:rPr>
        <w:t>usually</w:t>
      </w:r>
      <w:r>
        <w:rPr>
          <w:rFonts w:ascii="Times New Roman" w:hAnsi="Times New Roman" w:cs="Times New Roman"/>
        </w:rPr>
        <w:t xml:space="preserve"> managed by </w:t>
      </w:r>
      <w:r w:rsidR="00FF3905">
        <w:rPr>
          <w:rFonts w:ascii="Times New Roman" w:hAnsi="Times New Roman" w:cs="Times New Roman"/>
        </w:rPr>
        <w:t>a visiting nurse</w:t>
      </w:r>
      <w:r>
        <w:rPr>
          <w:rFonts w:ascii="Times New Roman" w:hAnsi="Times New Roman" w:cs="Times New Roman"/>
        </w:rPr>
        <w:t>. Typically, you are seen in follow up in two weeks following the catheter placement</w:t>
      </w:r>
      <w:r w:rsidR="00CE0317">
        <w:rPr>
          <w:rFonts w:ascii="Times New Roman" w:hAnsi="Times New Roman" w:cs="Times New Roman"/>
        </w:rPr>
        <w:t xml:space="preserve"> or if there are concerns about the catheter drainage or insertion site</w:t>
      </w:r>
      <w:r>
        <w:rPr>
          <w:rFonts w:ascii="Times New Roman" w:hAnsi="Times New Roman" w:cs="Times New Roman"/>
        </w:rPr>
        <w:t xml:space="preserve">. </w:t>
      </w:r>
    </w:p>
    <w:p w:rsidR="00C871DC" w:rsidRDefault="00C871DC" w:rsidP="00C871DC">
      <w:pPr>
        <w:spacing w:after="0"/>
        <w:jc w:val="both"/>
        <w:rPr>
          <w:rFonts w:ascii="Times New Roman" w:hAnsi="Times New Roman" w:cs="Times New Roman"/>
        </w:rPr>
      </w:pPr>
    </w:p>
    <w:p w:rsidR="00C871DC" w:rsidRDefault="00C871DC" w:rsidP="00C871DC">
      <w:pPr>
        <w:spacing w:after="0"/>
        <w:jc w:val="both"/>
        <w:rPr>
          <w:rFonts w:ascii="Times New Roman" w:hAnsi="Times New Roman" w:cs="Times New Roman"/>
        </w:rPr>
      </w:pPr>
      <w:r>
        <w:rPr>
          <w:rFonts w:ascii="Times New Roman" w:hAnsi="Times New Roman" w:cs="Times New Roman"/>
        </w:rPr>
        <w:t>Upon leaving the hospital you will be given instructions as to how f</w:t>
      </w:r>
      <w:r w:rsidR="003C1900">
        <w:rPr>
          <w:rFonts w:ascii="Times New Roman" w:hAnsi="Times New Roman" w:cs="Times New Roman"/>
        </w:rPr>
        <w:t>requently to drain the catheter. Usually it takes approximately 5 to 15 minutes to drain and should be completed using clean technique with alcohol or Chlorhexidine wipes</w:t>
      </w:r>
      <w:r w:rsidR="00DC6E1C">
        <w:rPr>
          <w:rFonts w:ascii="Times New Roman" w:hAnsi="Times New Roman" w:cs="Times New Roman"/>
        </w:rPr>
        <w:t xml:space="preserve"> to clean the end of the catheter</w:t>
      </w:r>
      <w:r w:rsidR="003C1900">
        <w:rPr>
          <w:rFonts w:ascii="Times New Roman" w:hAnsi="Times New Roman" w:cs="Times New Roman"/>
        </w:rPr>
        <w:t xml:space="preserve">. While the catheter is not being used it should be covered with gauze and an occlusive dressing. Do not drain more than 1000mL of fluid from your chest at any one time. Please contact or have your visiting nurse service (VNS) contact our office if </w:t>
      </w:r>
      <w:r w:rsidR="003C1900" w:rsidRPr="00D91FBC">
        <w:rPr>
          <w:rFonts w:ascii="Times New Roman" w:hAnsi="Times New Roman" w:cs="Times New Roman"/>
          <w:i/>
        </w:rPr>
        <w:t>three consecutive drainages are less than 50mL</w:t>
      </w:r>
      <w:r w:rsidR="003C1900">
        <w:rPr>
          <w:rFonts w:ascii="Times New Roman" w:hAnsi="Times New Roman" w:cs="Times New Roman"/>
        </w:rPr>
        <w:t xml:space="preserve"> for consideration of removal or for troubleshooting a possible clogged TPC.</w:t>
      </w:r>
    </w:p>
    <w:p w:rsidR="003C1900" w:rsidRDefault="003C1900" w:rsidP="00C871DC">
      <w:pPr>
        <w:spacing w:after="0"/>
        <w:jc w:val="both"/>
        <w:rPr>
          <w:rFonts w:ascii="Times New Roman" w:hAnsi="Times New Roman" w:cs="Times New Roman"/>
        </w:rPr>
      </w:pPr>
    </w:p>
    <w:p w:rsidR="003C1900" w:rsidRPr="00FF3905" w:rsidRDefault="003C1900" w:rsidP="00C871DC">
      <w:pPr>
        <w:spacing w:after="0"/>
        <w:jc w:val="both"/>
        <w:rPr>
          <w:rFonts w:ascii="Times New Roman" w:hAnsi="Times New Roman" w:cs="Times New Roman"/>
          <w:b/>
        </w:rPr>
      </w:pPr>
      <w:r w:rsidRPr="00FF3905">
        <w:rPr>
          <w:rFonts w:ascii="Times New Roman" w:hAnsi="Times New Roman" w:cs="Times New Roman"/>
          <w:b/>
        </w:rPr>
        <w:t>Please seek medical assistance immediately if you have the following:</w:t>
      </w:r>
    </w:p>
    <w:p w:rsidR="003C1900" w:rsidRPr="00FF3905" w:rsidRDefault="003C1900" w:rsidP="003C1900">
      <w:pPr>
        <w:pStyle w:val="ListParagraph"/>
        <w:numPr>
          <w:ilvl w:val="0"/>
          <w:numId w:val="13"/>
        </w:numPr>
        <w:spacing w:after="0"/>
        <w:jc w:val="both"/>
        <w:rPr>
          <w:rFonts w:ascii="Times New Roman" w:hAnsi="Times New Roman" w:cs="Times New Roman"/>
          <w:b/>
        </w:rPr>
      </w:pPr>
      <w:r w:rsidRPr="00FF3905">
        <w:rPr>
          <w:rFonts w:ascii="Times New Roman" w:hAnsi="Times New Roman" w:cs="Times New Roman"/>
          <w:b/>
        </w:rPr>
        <w:t>Increasing chest pain or shortness of breath</w:t>
      </w:r>
      <w:r w:rsidR="00CE0317">
        <w:rPr>
          <w:rFonts w:ascii="Times New Roman" w:hAnsi="Times New Roman" w:cs="Times New Roman"/>
          <w:b/>
        </w:rPr>
        <w:t>.</w:t>
      </w:r>
    </w:p>
    <w:p w:rsidR="003C1900" w:rsidRPr="00FF3905" w:rsidRDefault="003C1900" w:rsidP="003C1900">
      <w:pPr>
        <w:pStyle w:val="ListParagraph"/>
        <w:numPr>
          <w:ilvl w:val="0"/>
          <w:numId w:val="13"/>
        </w:numPr>
        <w:spacing w:after="0"/>
        <w:jc w:val="both"/>
        <w:rPr>
          <w:rFonts w:ascii="Times New Roman" w:hAnsi="Times New Roman" w:cs="Times New Roman"/>
          <w:b/>
        </w:rPr>
      </w:pPr>
      <w:r w:rsidRPr="00FF3905">
        <w:rPr>
          <w:rFonts w:ascii="Times New Roman" w:hAnsi="Times New Roman" w:cs="Times New Roman"/>
          <w:b/>
        </w:rPr>
        <w:t xml:space="preserve">Fever (&gt;100.4F), pain at the insertion site or pus around the catheter insertion site as it could be a sign of infection. </w:t>
      </w:r>
    </w:p>
    <w:p w:rsidR="002451B2" w:rsidRDefault="002451B2" w:rsidP="00F50E16">
      <w:pPr>
        <w:spacing w:after="0"/>
        <w:jc w:val="both"/>
        <w:rPr>
          <w:rFonts w:ascii="Times New Roman" w:hAnsi="Times New Roman" w:cs="Times New Roman"/>
        </w:rPr>
      </w:pPr>
    </w:p>
    <w:p w:rsidR="00673F15" w:rsidRDefault="00673F15" w:rsidP="00F50E16">
      <w:pPr>
        <w:spacing w:after="0"/>
        <w:jc w:val="both"/>
        <w:rPr>
          <w:rFonts w:ascii="Times New Roman" w:hAnsi="Times New Roman" w:cs="Times New Roman"/>
          <w:b/>
        </w:rPr>
      </w:pPr>
      <w:r>
        <w:rPr>
          <w:rFonts w:ascii="Times New Roman" w:hAnsi="Times New Roman" w:cs="Times New Roman"/>
          <w:b/>
        </w:rPr>
        <w:t>If you have any questions or concerns, please call our office at 617-632-8252.</w:t>
      </w:r>
    </w:p>
    <w:p w:rsidR="00673F15" w:rsidRDefault="00673F15" w:rsidP="00F50E16">
      <w:pPr>
        <w:spacing w:after="0"/>
        <w:jc w:val="both"/>
        <w:rPr>
          <w:rFonts w:ascii="Times New Roman" w:hAnsi="Times New Roman" w:cs="Times New Roman"/>
          <w:b/>
        </w:rPr>
      </w:pPr>
    </w:p>
    <w:p w:rsidR="00673F15" w:rsidRPr="00673F15" w:rsidRDefault="00673F15" w:rsidP="00F50E16">
      <w:pPr>
        <w:spacing w:after="0"/>
        <w:jc w:val="both"/>
        <w:rPr>
          <w:rFonts w:ascii="Times New Roman" w:hAnsi="Times New Roman" w:cs="Times New Roman"/>
          <w:b/>
        </w:rPr>
      </w:pPr>
    </w:p>
    <w:p w:rsidR="008327FE" w:rsidRDefault="008327FE" w:rsidP="00F50E16">
      <w:pPr>
        <w:spacing w:after="0"/>
        <w:jc w:val="both"/>
        <w:rPr>
          <w:rFonts w:ascii="Times New Roman" w:hAnsi="Times New Roman" w:cs="Times New Roman"/>
        </w:rPr>
      </w:pPr>
    </w:p>
    <w:p w:rsidR="00A35BF3" w:rsidRPr="00996DCD" w:rsidRDefault="00A35BF3" w:rsidP="00F50E16">
      <w:pPr>
        <w:spacing w:after="0"/>
        <w:jc w:val="both"/>
        <w:rPr>
          <w:rFonts w:ascii="Times New Roman" w:hAnsi="Times New Roman" w:cs="Times New Roman"/>
        </w:rPr>
      </w:pPr>
    </w:p>
    <w:sectPr w:rsidR="00A35BF3" w:rsidRPr="00996DCD" w:rsidSect="001A23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4E7" w:rsidRDefault="000004E7" w:rsidP="001A2381">
      <w:pPr>
        <w:spacing w:after="0" w:line="240" w:lineRule="auto"/>
      </w:pPr>
      <w:r>
        <w:separator/>
      </w:r>
    </w:p>
  </w:endnote>
  <w:endnote w:type="continuationSeparator" w:id="0">
    <w:p w:rsidR="000004E7" w:rsidRDefault="000004E7" w:rsidP="001A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81" w:rsidRDefault="001A2381" w:rsidP="00537A47">
    <w:pPr>
      <w:pStyle w:val="Footer"/>
      <w:jc w:val="center"/>
    </w:pPr>
    <w:r>
      <w:rPr>
        <w:noProof/>
      </w:rPr>
      <w:drawing>
        <wp:inline distT="0" distB="0" distL="0" distR="0" wp14:anchorId="60906F29" wp14:editId="2005643E">
          <wp:extent cx="5391150" cy="9388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2" b="29825"/>
                  <a:stretch/>
                </pic:blipFill>
                <pic:spPr bwMode="auto">
                  <a:xfrm>
                    <a:off x="0" y="0"/>
                    <a:ext cx="5391150" cy="93884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DF" w:rsidRDefault="009A67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DF" w:rsidRDefault="009A67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4E7" w:rsidRDefault="000004E7" w:rsidP="001A2381">
      <w:pPr>
        <w:spacing w:after="0" w:line="240" w:lineRule="auto"/>
      </w:pPr>
      <w:r>
        <w:separator/>
      </w:r>
    </w:p>
  </w:footnote>
  <w:footnote w:type="continuationSeparator" w:id="0">
    <w:p w:rsidR="000004E7" w:rsidRDefault="000004E7" w:rsidP="001A2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DF" w:rsidRDefault="009A67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81" w:rsidRDefault="009A67DF" w:rsidP="001A2381">
    <w:pPr>
      <w:pStyle w:val="Header"/>
    </w:pPr>
    <w:r>
      <w:rPr>
        <w:noProof/>
      </w:rPr>
      <w:drawing>
        <wp:inline distT="0" distB="0" distL="0" distR="0" wp14:anchorId="6ECAFEFD" wp14:editId="7CA525EB">
          <wp:extent cx="5943600" cy="1226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BIDMC_HMS_3PM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26185"/>
                  </a:xfrm>
                  <a:prstGeom prst="rect">
                    <a:avLst/>
                  </a:prstGeom>
                </pic:spPr>
              </pic:pic>
            </a:graphicData>
          </a:graphic>
        </wp:inline>
      </w:drawing>
    </w:r>
    <w:bookmarkStart w:id="0" w:name="_GoBack"/>
    <w:bookmarkEnd w:id="0"/>
  </w:p>
  <w:p w:rsidR="001A2381" w:rsidRDefault="001A23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7DF" w:rsidRDefault="009A67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A20"/>
    <w:multiLevelType w:val="hybridMultilevel"/>
    <w:tmpl w:val="CDF6F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142615"/>
    <w:multiLevelType w:val="hybridMultilevel"/>
    <w:tmpl w:val="66068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B11F53"/>
    <w:multiLevelType w:val="hybridMultilevel"/>
    <w:tmpl w:val="56A0C9C4"/>
    <w:lvl w:ilvl="0" w:tplc="9510FCD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2D76C5"/>
    <w:multiLevelType w:val="hybridMultilevel"/>
    <w:tmpl w:val="55066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496B6C"/>
    <w:multiLevelType w:val="hybridMultilevel"/>
    <w:tmpl w:val="707255A2"/>
    <w:lvl w:ilvl="0" w:tplc="CFE658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9A7CF3"/>
    <w:multiLevelType w:val="hybridMultilevel"/>
    <w:tmpl w:val="A69C1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66047E1"/>
    <w:multiLevelType w:val="hybridMultilevel"/>
    <w:tmpl w:val="F4CE26E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907808"/>
    <w:multiLevelType w:val="hybridMultilevel"/>
    <w:tmpl w:val="43F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C422AB"/>
    <w:multiLevelType w:val="hybridMultilevel"/>
    <w:tmpl w:val="8BFA7AF0"/>
    <w:lvl w:ilvl="0" w:tplc="AFE46B0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2509C0"/>
    <w:multiLevelType w:val="hybridMultilevel"/>
    <w:tmpl w:val="A198F0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1900C5A"/>
    <w:multiLevelType w:val="hybridMultilevel"/>
    <w:tmpl w:val="6DBC4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DE502D"/>
    <w:multiLevelType w:val="hybridMultilevel"/>
    <w:tmpl w:val="445E4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AAE258A"/>
    <w:multiLevelType w:val="hybridMultilevel"/>
    <w:tmpl w:val="700CF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1"/>
  </w:num>
  <w:num w:numId="4">
    <w:abstractNumId w:val="1"/>
  </w:num>
  <w:num w:numId="5">
    <w:abstractNumId w:val="5"/>
  </w:num>
  <w:num w:numId="6">
    <w:abstractNumId w:val="7"/>
  </w:num>
  <w:num w:numId="7">
    <w:abstractNumId w:val="9"/>
  </w:num>
  <w:num w:numId="8">
    <w:abstractNumId w:val="4"/>
  </w:num>
  <w:num w:numId="9">
    <w:abstractNumId w:val="12"/>
  </w:num>
  <w:num w:numId="10">
    <w:abstractNumId w:val="10"/>
  </w:num>
  <w:num w:numId="11">
    <w:abstractNumId w:val="6"/>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DC"/>
    <w:rsid w:val="000004E7"/>
    <w:rsid w:val="000835F4"/>
    <w:rsid w:val="000A207D"/>
    <w:rsid w:val="000D302C"/>
    <w:rsid w:val="0017289B"/>
    <w:rsid w:val="001A2381"/>
    <w:rsid w:val="001A2E5F"/>
    <w:rsid w:val="001A518A"/>
    <w:rsid w:val="001C7D50"/>
    <w:rsid w:val="001E68B7"/>
    <w:rsid w:val="002322ED"/>
    <w:rsid w:val="002451B2"/>
    <w:rsid w:val="00277C2F"/>
    <w:rsid w:val="002E2CE0"/>
    <w:rsid w:val="0031221F"/>
    <w:rsid w:val="00345222"/>
    <w:rsid w:val="00363917"/>
    <w:rsid w:val="003C1900"/>
    <w:rsid w:val="003D2991"/>
    <w:rsid w:val="004102D2"/>
    <w:rsid w:val="00425F90"/>
    <w:rsid w:val="0042713D"/>
    <w:rsid w:val="004C4CB4"/>
    <w:rsid w:val="00536DFC"/>
    <w:rsid w:val="00537A47"/>
    <w:rsid w:val="0056242B"/>
    <w:rsid w:val="00596A1B"/>
    <w:rsid w:val="005C7432"/>
    <w:rsid w:val="005D5B8A"/>
    <w:rsid w:val="005F62BC"/>
    <w:rsid w:val="006164F2"/>
    <w:rsid w:val="0062418E"/>
    <w:rsid w:val="00673F15"/>
    <w:rsid w:val="006D3ABA"/>
    <w:rsid w:val="0074749F"/>
    <w:rsid w:val="0075043E"/>
    <w:rsid w:val="00756A49"/>
    <w:rsid w:val="007A4774"/>
    <w:rsid w:val="007C014C"/>
    <w:rsid w:val="007C324E"/>
    <w:rsid w:val="007F62D5"/>
    <w:rsid w:val="008327FE"/>
    <w:rsid w:val="00877A98"/>
    <w:rsid w:val="00877D5D"/>
    <w:rsid w:val="008A2EBF"/>
    <w:rsid w:val="008D0CBF"/>
    <w:rsid w:val="008E66DC"/>
    <w:rsid w:val="00980CC2"/>
    <w:rsid w:val="00993870"/>
    <w:rsid w:val="00996293"/>
    <w:rsid w:val="00996DCD"/>
    <w:rsid w:val="009A67DF"/>
    <w:rsid w:val="009E2929"/>
    <w:rsid w:val="00A35BF3"/>
    <w:rsid w:val="00A70920"/>
    <w:rsid w:val="00A86BEE"/>
    <w:rsid w:val="00A9361F"/>
    <w:rsid w:val="00AE7F3D"/>
    <w:rsid w:val="00B045DE"/>
    <w:rsid w:val="00B052EA"/>
    <w:rsid w:val="00B1007E"/>
    <w:rsid w:val="00B1345B"/>
    <w:rsid w:val="00B14C1D"/>
    <w:rsid w:val="00BB260E"/>
    <w:rsid w:val="00C871DC"/>
    <w:rsid w:val="00CA1E67"/>
    <w:rsid w:val="00CE0317"/>
    <w:rsid w:val="00D72E4E"/>
    <w:rsid w:val="00D91FBC"/>
    <w:rsid w:val="00DC6E1C"/>
    <w:rsid w:val="00E14EC9"/>
    <w:rsid w:val="00EA46FC"/>
    <w:rsid w:val="00EC7DD7"/>
    <w:rsid w:val="00ED26F2"/>
    <w:rsid w:val="00F50E16"/>
    <w:rsid w:val="00F52911"/>
    <w:rsid w:val="00F806F7"/>
    <w:rsid w:val="00F85561"/>
    <w:rsid w:val="00FB0227"/>
    <w:rsid w:val="00FE39AB"/>
    <w:rsid w:val="00FE7F72"/>
    <w:rsid w:val="00FF3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8A"/>
    <w:pPr>
      <w:ind w:left="720"/>
      <w:contextualSpacing/>
    </w:pPr>
  </w:style>
  <w:style w:type="paragraph" w:styleId="BalloonText">
    <w:name w:val="Balloon Text"/>
    <w:basedOn w:val="Normal"/>
    <w:link w:val="BalloonTextChar"/>
    <w:uiPriority w:val="99"/>
    <w:semiHidden/>
    <w:unhideWhenUsed/>
    <w:rsid w:val="005D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A"/>
    <w:rPr>
      <w:rFonts w:ascii="Tahoma" w:hAnsi="Tahoma" w:cs="Tahoma"/>
      <w:sz w:val="16"/>
      <w:szCs w:val="16"/>
    </w:rPr>
  </w:style>
  <w:style w:type="paragraph" w:styleId="Header">
    <w:name w:val="header"/>
    <w:basedOn w:val="Normal"/>
    <w:link w:val="HeaderChar"/>
    <w:uiPriority w:val="99"/>
    <w:unhideWhenUsed/>
    <w:rsid w:val="001A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381"/>
  </w:style>
  <w:style w:type="paragraph" w:styleId="Footer">
    <w:name w:val="footer"/>
    <w:basedOn w:val="Normal"/>
    <w:link w:val="FooterChar"/>
    <w:uiPriority w:val="99"/>
    <w:unhideWhenUsed/>
    <w:rsid w:val="001A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381"/>
  </w:style>
  <w:style w:type="paragraph" w:styleId="Quote">
    <w:name w:val="Quote"/>
    <w:basedOn w:val="Normal"/>
    <w:next w:val="Normal"/>
    <w:link w:val="QuoteChar"/>
    <w:uiPriority w:val="29"/>
    <w:qFormat/>
    <w:rsid w:val="00993870"/>
    <w:rPr>
      <w:rFonts w:eastAsiaTheme="minorEastAsia"/>
      <w:i/>
      <w:iCs/>
      <w:color w:val="000000" w:themeColor="text1"/>
      <w:lang w:eastAsia="ja-JP"/>
    </w:rPr>
  </w:style>
  <w:style w:type="character" w:customStyle="1" w:styleId="QuoteChar">
    <w:name w:val="Quote Char"/>
    <w:basedOn w:val="DefaultParagraphFont"/>
    <w:link w:val="Quote"/>
    <w:uiPriority w:val="29"/>
    <w:rsid w:val="00993870"/>
    <w:rPr>
      <w:rFonts w:eastAsiaTheme="minorEastAsia"/>
      <w:i/>
      <w:iCs/>
      <w:color w:val="000000" w:themeColor="text1"/>
      <w:lang w:eastAsia="ja-JP"/>
    </w:rPr>
  </w:style>
  <w:style w:type="character" w:styleId="Strong">
    <w:name w:val="Strong"/>
    <w:basedOn w:val="DefaultParagraphFont"/>
    <w:uiPriority w:val="22"/>
    <w:qFormat/>
    <w:rsid w:val="009962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8A"/>
    <w:pPr>
      <w:ind w:left="720"/>
      <w:contextualSpacing/>
    </w:pPr>
  </w:style>
  <w:style w:type="paragraph" w:styleId="BalloonText">
    <w:name w:val="Balloon Text"/>
    <w:basedOn w:val="Normal"/>
    <w:link w:val="BalloonTextChar"/>
    <w:uiPriority w:val="99"/>
    <w:semiHidden/>
    <w:unhideWhenUsed/>
    <w:rsid w:val="005D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A"/>
    <w:rPr>
      <w:rFonts w:ascii="Tahoma" w:hAnsi="Tahoma" w:cs="Tahoma"/>
      <w:sz w:val="16"/>
      <w:szCs w:val="16"/>
    </w:rPr>
  </w:style>
  <w:style w:type="paragraph" w:styleId="Header">
    <w:name w:val="header"/>
    <w:basedOn w:val="Normal"/>
    <w:link w:val="HeaderChar"/>
    <w:uiPriority w:val="99"/>
    <w:unhideWhenUsed/>
    <w:rsid w:val="001A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381"/>
  </w:style>
  <w:style w:type="paragraph" w:styleId="Footer">
    <w:name w:val="footer"/>
    <w:basedOn w:val="Normal"/>
    <w:link w:val="FooterChar"/>
    <w:uiPriority w:val="99"/>
    <w:unhideWhenUsed/>
    <w:rsid w:val="001A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381"/>
  </w:style>
  <w:style w:type="paragraph" w:styleId="Quote">
    <w:name w:val="Quote"/>
    <w:basedOn w:val="Normal"/>
    <w:next w:val="Normal"/>
    <w:link w:val="QuoteChar"/>
    <w:uiPriority w:val="29"/>
    <w:qFormat/>
    <w:rsid w:val="00993870"/>
    <w:rPr>
      <w:rFonts w:eastAsiaTheme="minorEastAsia"/>
      <w:i/>
      <w:iCs/>
      <w:color w:val="000000" w:themeColor="text1"/>
      <w:lang w:eastAsia="ja-JP"/>
    </w:rPr>
  </w:style>
  <w:style w:type="character" w:customStyle="1" w:styleId="QuoteChar">
    <w:name w:val="Quote Char"/>
    <w:basedOn w:val="DefaultParagraphFont"/>
    <w:link w:val="Quote"/>
    <w:uiPriority w:val="29"/>
    <w:rsid w:val="00993870"/>
    <w:rPr>
      <w:rFonts w:eastAsiaTheme="minorEastAsia"/>
      <w:i/>
      <w:iCs/>
      <w:color w:val="000000" w:themeColor="text1"/>
      <w:lang w:eastAsia="ja-JP"/>
    </w:rPr>
  </w:style>
  <w:style w:type="character" w:styleId="Strong">
    <w:name w:val="Strong"/>
    <w:basedOn w:val="DefaultParagraphFont"/>
    <w:uiPriority w:val="22"/>
    <w:qFormat/>
    <w:rsid w:val="00996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CB0EB-50EE-45AF-B11C-4BD6A04F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648</Words>
  <Characters>3695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BIDMC</Company>
  <LinksUpToDate>false</LinksUpToDate>
  <CharactersWithSpaces>4335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Paton,Alichia (BIDMC - HOSP2 CDC)</dc:creator>
  <cp:lastModifiedBy>Paton,Alichia (BIDMC - HOSP2 CDC)</cp:lastModifiedBy>
  <cp:revision>17</cp:revision>
  <cp:lastPrinted>2018-03-19T17:29:00Z</cp:lastPrinted>
  <dcterms:created xsi:type="dcterms:W3CDTF">2018-04-26T16:08:00Z</dcterms:created>
  <dcterms:modified xsi:type="dcterms:W3CDTF">2018-10-03T18:23:00Z</dcterms:modified>
</cp:coreProperties>
</file>